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C4272" w14:textId="77777777" w:rsidR="00830643" w:rsidRPr="00830643" w:rsidRDefault="0089119B" w:rsidP="00830643">
      <w:pPr>
        <w:spacing w:after="40" w:line="276" w:lineRule="auto"/>
        <w:jc w:val="center"/>
        <w:rPr>
          <w:rFonts w:asciiTheme="majorHAnsi" w:hAnsiTheme="majorHAnsi" w:cstheme="majorHAnsi"/>
          <w:b/>
          <w:color w:val="538135" w:themeColor="accent6" w:themeShade="BF"/>
          <w:sz w:val="28"/>
        </w:rPr>
      </w:pPr>
      <w:r w:rsidRPr="00830643">
        <w:rPr>
          <w:rFonts w:asciiTheme="majorHAnsi" w:hAnsiTheme="majorHAnsi" w:cstheme="majorHAnsi"/>
          <w:b/>
          <w:color w:val="538135" w:themeColor="accent6" w:themeShade="BF"/>
          <w:sz w:val="28"/>
        </w:rPr>
        <w:t>SISTEMI AGRIVOLTAICI</w:t>
      </w:r>
    </w:p>
    <w:p w14:paraId="1457918F" w14:textId="45E6DD09" w:rsidR="00DC1DC0" w:rsidRDefault="008F54A8" w:rsidP="00830643">
      <w:pPr>
        <w:spacing w:after="40" w:line="276" w:lineRule="auto"/>
        <w:jc w:val="center"/>
        <w:rPr>
          <w:rFonts w:asciiTheme="majorHAnsi" w:hAnsiTheme="majorHAnsi" w:cstheme="majorHAnsi"/>
          <w:b/>
          <w:color w:val="538135" w:themeColor="accent6" w:themeShade="BF"/>
          <w:sz w:val="28"/>
        </w:rPr>
      </w:pPr>
      <w:r>
        <w:rPr>
          <w:rFonts w:asciiTheme="majorHAnsi" w:hAnsiTheme="majorHAnsi" w:cstheme="majorHAnsi"/>
          <w:b/>
          <w:color w:val="538135" w:themeColor="accent6" w:themeShade="BF"/>
          <w:sz w:val="28"/>
        </w:rPr>
        <w:t>TEMPLATE PER L’</w:t>
      </w:r>
      <w:r w:rsidR="001873C7" w:rsidRPr="00830643">
        <w:rPr>
          <w:rFonts w:asciiTheme="majorHAnsi" w:hAnsiTheme="majorHAnsi" w:cstheme="majorHAnsi"/>
          <w:b/>
          <w:color w:val="538135" w:themeColor="accent6" w:themeShade="BF"/>
          <w:sz w:val="28"/>
        </w:rPr>
        <w:t xml:space="preserve">ADESIONE ALLA </w:t>
      </w:r>
      <w:r w:rsidR="0096443A" w:rsidRPr="00830643">
        <w:rPr>
          <w:rFonts w:asciiTheme="majorHAnsi" w:hAnsiTheme="majorHAnsi" w:cstheme="majorHAnsi"/>
          <w:b/>
          <w:color w:val="538135" w:themeColor="accent6" w:themeShade="BF"/>
          <w:sz w:val="28"/>
        </w:rPr>
        <w:t xml:space="preserve">CONSULTAZIONE </w:t>
      </w:r>
      <w:r w:rsidR="00801134">
        <w:rPr>
          <w:rFonts w:asciiTheme="majorHAnsi" w:hAnsiTheme="majorHAnsi" w:cstheme="majorHAnsi"/>
          <w:b/>
          <w:color w:val="538135" w:themeColor="accent6" w:themeShade="BF"/>
          <w:sz w:val="28"/>
        </w:rPr>
        <w:t>SULLE REGOLE OPERATIVE</w:t>
      </w:r>
    </w:p>
    <w:p w14:paraId="63B568EF" w14:textId="77777777" w:rsidR="00801134" w:rsidRPr="00830643" w:rsidRDefault="00801134" w:rsidP="00830643">
      <w:pPr>
        <w:spacing w:after="40" w:line="276" w:lineRule="auto"/>
        <w:jc w:val="center"/>
        <w:rPr>
          <w:rFonts w:asciiTheme="majorHAnsi" w:hAnsiTheme="majorHAnsi" w:cstheme="majorHAnsi"/>
          <w:b/>
          <w:color w:val="538135" w:themeColor="accent6" w:themeShade="BF"/>
          <w:sz w:val="28"/>
        </w:rPr>
      </w:pPr>
    </w:p>
    <w:p w14:paraId="1E73B6FA" w14:textId="0F89E908" w:rsidR="00DE1812" w:rsidRPr="00652F36" w:rsidRDefault="00652F36" w:rsidP="00652F36">
      <w:pPr>
        <w:pStyle w:val="Paragrafoelenco"/>
        <w:pBdr>
          <w:top w:val="single" w:sz="18" w:space="1" w:color="385623" w:themeColor="accent6" w:themeShade="80"/>
        </w:pBdr>
        <w:spacing w:after="200" w:line="276" w:lineRule="auto"/>
        <w:ind w:left="0"/>
        <w:contextualSpacing w:val="0"/>
        <w:jc w:val="both"/>
        <w:rPr>
          <w:rFonts w:asciiTheme="majorHAnsi" w:hAnsiTheme="majorHAnsi" w:cstheme="majorHAnsi"/>
          <w:color w:val="538135" w:themeColor="accent6" w:themeShade="BF"/>
          <w:sz w:val="28"/>
          <w:szCs w:val="20"/>
        </w:rPr>
      </w:pPr>
      <w:r w:rsidRPr="00652F36">
        <w:rPr>
          <w:rFonts w:asciiTheme="majorHAnsi" w:hAnsiTheme="majorHAnsi" w:cstheme="majorHAnsi"/>
          <w:color w:val="538135" w:themeColor="accent6" w:themeShade="BF"/>
          <w:sz w:val="28"/>
          <w:szCs w:val="20"/>
        </w:rPr>
        <w:t>Indice</w:t>
      </w:r>
    </w:p>
    <w:sdt>
      <w:sdtPr>
        <w:id w:val="246537180"/>
        <w:docPartObj>
          <w:docPartGallery w:val="Table of Contents"/>
          <w:docPartUnique/>
        </w:docPartObj>
      </w:sdtPr>
      <w:sdtEndPr>
        <w:rPr>
          <w:b/>
          <w:bCs/>
        </w:rPr>
      </w:sdtEndPr>
      <w:sdtContent>
        <w:p w14:paraId="15CA6B5D" w14:textId="304A3517" w:rsidR="00A04F86" w:rsidRDefault="00A36515">
          <w:pPr>
            <w:pStyle w:val="Sommario2"/>
            <w:tabs>
              <w:tab w:val="right" w:leader="dot" w:pos="9628"/>
            </w:tabs>
            <w:rPr>
              <w:rFonts w:eastAsiaTheme="minorEastAsia"/>
              <w:noProof/>
              <w:lang w:eastAsia="it-IT"/>
            </w:rPr>
          </w:pPr>
          <w:r>
            <w:fldChar w:fldCharType="begin"/>
          </w:r>
          <w:r>
            <w:instrText xml:space="preserve"> TOC \o "1-3" \h \z \u </w:instrText>
          </w:r>
          <w:r>
            <w:fldChar w:fldCharType="separate"/>
          </w:r>
          <w:hyperlink w:anchor="_Toc139470752" w:history="1">
            <w:r w:rsidR="00A04F86" w:rsidRPr="002C704A">
              <w:rPr>
                <w:rStyle w:val="Collegamentoipertestuale"/>
                <w:noProof/>
              </w:rPr>
              <w:t>Istruzioni per la compilazione</w:t>
            </w:r>
            <w:r w:rsidR="00A04F86">
              <w:rPr>
                <w:noProof/>
                <w:webHidden/>
              </w:rPr>
              <w:tab/>
            </w:r>
            <w:r w:rsidR="00A04F86">
              <w:rPr>
                <w:noProof/>
                <w:webHidden/>
              </w:rPr>
              <w:fldChar w:fldCharType="begin"/>
            </w:r>
            <w:r w:rsidR="00A04F86">
              <w:rPr>
                <w:noProof/>
                <w:webHidden/>
              </w:rPr>
              <w:instrText xml:space="preserve"> PAGEREF _Toc139470752 \h </w:instrText>
            </w:r>
            <w:r w:rsidR="00A04F86">
              <w:rPr>
                <w:noProof/>
                <w:webHidden/>
              </w:rPr>
            </w:r>
            <w:r w:rsidR="00A04F86">
              <w:rPr>
                <w:noProof/>
                <w:webHidden/>
              </w:rPr>
              <w:fldChar w:fldCharType="separate"/>
            </w:r>
            <w:r w:rsidR="00A04F86">
              <w:rPr>
                <w:noProof/>
                <w:webHidden/>
              </w:rPr>
              <w:t>1</w:t>
            </w:r>
            <w:r w:rsidR="00A04F86">
              <w:rPr>
                <w:noProof/>
                <w:webHidden/>
              </w:rPr>
              <w:fldChar w:fldCharType="end"/>
            </w:r>
          </w:hyperlink>
        </w:p>
        <w:p w14:paraId="11857B85" w14:textId="20716CBB" w:rsidR="00A04F86" w:rsidRDefault="00907D98">
          <w:pPr>
            <w:pStyle w:val="Sommario2"/>
            <w:tabs>
              <w:tab w:val="left" w:pos="660"/>
              <w:tab w:val="right" w:leader="dot" w:pos="9628"/>
            </w:tabs>
            <w:rPr>
              <w:rFonts w:eastAsiaTheme="minorEastAsia"/>
              <w:noProof/>
              <w:lang w:eastAsia="it-IT"/>
            </w:rPr>
          </w:pPr>
          <w:hyperlink w:anchor="_Toc139470753" w:history="1">
            <w:r w:rsidR="00A04F86" w:rsidRPr="002C704A">
              <w:rPr>
                <w:rStyle w:val="Collegamentoipertestuale"/>
                <w:noProof/>
              </w:rPr>
              <w:t>1.</w:t>
            </w:r>
            <w:r w:rsidR="00A04F86">
              <w:rPr>
                <w:rFonts w:eastAsiaTheme="minorEastAsia"/>
                <w:noProof/>
                <w:lang w:eastAsia="it-IT"/>
              </w:rPr>
              <w:tab/>
            </w:r>
            <w:r w:rsidR="00A04F86" w:rsidRPr="002C704A">
              <w:rPr>
                <w:rStyle w:val="Collegamentoipertestuale"/>
                <w:noProof/>
              </w:rPr>
              <w:t>Dati e informazioni preliminari</w:t>
            </w:r>
            <w:r w:rsidR="00A04F86">
              <w:rPr>
                <w:noProof/>
                <w:webHidden/>
              </w:rPr>
              <w:tab/>
            </w:r>
            <w:r w:rsidR="00A04F86">
              <w:rPr>
                <w:noProof/>
                <w:webHidden/>
              </w:rPr>
              <w:fldChar w:fldCharType="begin"/>
            </w:r>
            <w:r w:rsidR="00A04F86">
              <w:rPr>
                <w:noProof/>
                <w:webHidden/>
              </w:rPr>
              <w:instrText xml:space="preserve"> PAGEREF _Toc139470753 \h </w:instrText>
            </w:r>
            <w:r w:rsidR="00A04F86">
              <w:rPr>
                <w:noProof/>
                <w:webHidden/>
              </w:rPr>
            </w:r>
            <w:r w:rsidR="00A04F86">
              <w:rPr>
                <w:noProof/>
                <w:webHidden/>
              </w:rPr>
              <w:fldChar w:fldCharType="separate"/>
            </w:r>
            <w:r w:rsidR="00A04F86">
              <w:rPr>
                <w:noProof/>
                <w:webHidden/>
              </w:rPr>
              <w:t>2</w:t>
            </w:r>
            <w:r w:rsidR="00A04F86">
              <w:rPr>
                <w:noProof/>
                <w:webHidden/>
              </w:rPr>
              <w:fldChar w:fldCharType="end"/>
            </w:r>
          </w:hyperlink>
        </w:p>
        <w:p w14:paraId="48E061A7" w14:textId="7C4E640A" w:rsidR="00A04F86" w:rsidRDefault="00907D98">
          <w:pPr>
            <w:pStyle w:val="Sommario2"/>
            <w:tabs>
              <w:tab w:val="left" w:pos="660"/>
              <w:tab w:val="right" w:leader="dot" w:pos="9628"/>
            </w:tabs>
            <w:rPr>
              <w:rFonts w:eastAsiaTheme="minorEastAsia"/>
              <w:noProof/>
              <w:lang w:eastAsia="it-IT"/>
            </w:rPr>
          </w:pPr>
          <w:hyperlink w:anchor="_Toc139470754" w:history="1">
            <w:r w:rsidR="00A04F86" w:rsidRPr="002C704A">
              <w:rPr>
                <w:rStyle w:val="Collegamentoipertestuale"/>
                <w:noProof/>
              </w:rPr>
              <w:t>2.</w:t>
            </w:r>
            <w:r w:rsidR="00A04F86">
              <w:rPr>
                <w:rFonts w:eastAsiaTheme="minorEastAsia"/>
                <w:noProof/>
                <w:lang w:eastAsia="it-IT"/>
              </w:rPr>
              <w:tab/>
            </w:r>
            <w:r w:rsidR="00A04F86" w:rsidRPr="002C704A">
              <w:rPr>
                <w:rStyle w:val="Collegamentoipertestuale"/>
                <w:noProof/>
              </w:rPr>
              <w:t>Spunti di consultazione</w:t>
            </w:r>
            <w:r w:rsidR="00A04F86">
              <w:rPr>
                <w:noProof/>
                <w:webHidden/>
              </w:rPr>
              <w:tab/>
            </w:r>
            <w:r w:rsidR="00A04F86">
              <w:rPr>
                <w:noProof/>
                <w:webHidden/>
              </w:rPr>
              <w:fldChar w:fldCharType="begin"/>
            </w:r>
            <w:r w:rsidR="00A04F86">
              <w:rPr>
                <w:noProof/>
                <w:webHidden/>
              </w:rPr>
              <w:instrText xml:space="preserve"> PAGEREF _Toc139470754 \h </w:instrText>
            </w:r>
            <w:r w:rsidR="00A04F86">
              <w:rPr>
                <w:noProof/>
                <w:webHidden/>
              </w:rPr>
            </w:r>
            <w:r w:rsidR="00A04F86">
              <w:rPr>
                <w:noProof/>
                <w:webHidden/>
              </w:rPr>
              <w:fldChar w:fldCharType="separate"/>
            </w:r>
            <w:r w:rsidR="00A04F86">
              <w:rPr>
                <w:noProof/>
                <w:webHidden/>
              </w:rPr>
              <w:t>2</w:t>
            </w:r>
            <w:r w:rsidR="00A04F86">
              <w:rPr>
                <w:noProof/>
                <w:webHidden/>
              </w:rPr>
              <w:fldChar w:fldCharType="end"/>
            </w:r>
          </w:hyperlink>
        </w:p>
        <w:p w14:paraId="630F1051" w14:textId="7873592C" w:rsidR="00A04F86" w:rsidRDefault="00907D98">
          <w:pPr>
            <w:pStyle w:val="Sommario3"/>
            <w:tabs>
              <w:tab w:val="left" w:pos="880"/>
              <w:tab w:val="right" w:leader="dot" w:pos="9628"/>
            </w:tabs>
            <w:rPr>
              <w:rFonts w:eastAsiaTheme="minorEastAsia"/>
              <w:noProof/>
              <w:lang w:eastAsia="it-IT"/>
            </w:rPr>
          </w:pPr>
          <w:hyperlink w:anchor="_Toc139470755" w:history="1">
            <w:r w:rsidR="00A04F86" w:rsidRPr="002C704A">
              <w:rPr>
                <w:rStyle w:val="Collegamentoipertestuale"/>
                <w:rFonts w:ascii="Symbol" w:hAnsi="Symbol"/>
                <w:noProof/>
              </w:rPr>
              <w:t></w:t>
            </w:r>
            <w:r w:rsidR="00A04F86">
              <w:rPr>
                <w:rFonts w:eastAsiaTheme="minorEastAsia"/>
                <w:noProof/>
                <w:lang w:eastAsia="it-IT"/>
              </w:rPr>
              <w:tab/>
            </w:r>
            <w:r w:rsidR="00A04F86" w:rsidRPr="002C704A">
              <w:rPr>
                <w:rStyle w:val="Collegamentoipertestuale"/>
                <w:noProof/>
              </w:rPr>
              <w:t>Ambito A – Requisiti soggettivi</w:t>
            </w:r>
            <w:r w:rsidR="00A04F86">
              <w:rPr>
                <w:noProof/>
                <w:webHidden/>
              </w:rPr>
              <w:tab/>
            </w:r>
            <w:r w:rsidR="00A04F86">
              <w:rPr>
                <w:noProof/>
                <w:webHidden/>
              </w:rPr>
              <w:fldChar w:fldCharType="begin"/>
            </w:r>
            <w:r w:rsidR="00A04F86">
              <w:rPr>
                <w:noProof/>
                <w:webHidden/>
              </w:rPr>
              <w:instrText xml:space="preserve"> PAGEREF _Toc139470755 \h </w:instrText>
            </w:r>
            <w:r w:rsidR="00A04F86">
              <w:rPr>
                <w:noProof/>
                <w:webHidden/>
              </w:rPr>
            </w:r>
            <w:r w:rsidR="00A04F86">
              <w:rPr>
                <w:noProof/>
                <w:webHidden/>
              </w:rPr>
              <w:fldChar w:fldCharType="separate"/>
            </w:r>
            <w:r w:rsidR="00A04F86">
              <w:rPr>
                <w:noProof/>
                <w:webHidden/>
              </w:rPr>
              <w:t>2</w:t>
            </w:r>
            <w:r w:rsidR="00A04F86">
              <w:rPr>
                <w:noProof/>
                <w:webHidden/>
              </w:rPr>
              <w:fldChar w:fldCharType="end"/>
            </w:r>
          </w:hyperlink>
        </w:p>
        <w:p w14:paraId="53F1ECA9" w14:textId="1BFFD475" w:rsidR="00A04F86" w:rsidRDefault="00907D98">
          <w:pPr>
            <w:pStyle w:val="Sommario3"/>
            <w:tabs>
              <w:tab w:val="left" w:pos="880"/>
              <w:tab w:val="right" w:leader="dot" w:pos="9628"/>
            </w:tabs>
            <w:rPr>
              <w:rFonts w:eastAsiaTheme="minorEastAsia"/>
              <w:noProof/>
              <w:lang w:eastAsia="it-IT"/>
            </w:rPr>
          </w:pPr>
          <w:hyperlink w:anchor="_Toc139470756" w:history="1">
            <w:r w:rsidR="00A04F86" w:rsidRPr="002C704A">
              <w:rPr>
                <w:rStyle w:val="Collegamentoipertestuale"/>
                <w:rFonts w:ascii="Symbol" w:hAnsi="Symbol"/>
                <w:noProof/>
              </w:rPr>
              <w:t></w:t>
            </w:r>
            <w:r w:rsidR="00A04F86">
              <w:rPr>
                <w:rFonts w:eastAsiaTheme="minorEastAsia"/>
                <w:noProof/>
                <w:lang w:eastAsia="it-IT"/>
              </w:rPr>
              <w:tab/>
            </w:r>
            <w:r w:rsidR="00A04F86" w:rsidRPr="002C704A">
              <w:rPr>
                <w:rStyle w:val="Collegamentoipertestuale"/>
                <w:noProof/>
              </w:rPr>
              <w:t>Ambito B – Requisiti dei sistemi agrivoltaici meritevoli del PNRR – Caratteristiche progettuali e costruttive</w:t>
            </w:r>
            <w:r w:rsidR="00A04F86">
              <w:rPr>
                <w:noProof/>
                <w:webHidden/>
              </w:rPr>
              <w:tab/>
            </w:r>
            <w:r w:rsidR="00A04F86">
              <w:rPr>
                <w:noProof/>
                <w:webHidden/>
              </w:rPr>
              <w:fldChar w:fldCharType="begin"/>
            </w:r>
            <w:r w:rsidR="00A04F86">
              <w:rPr>
                <w:noProof/>
                <w:webHidden/>
              </w:rPr>
              <w:instrText xml:space="preserve"> PAGEREF _Toc139470756 \h </w:instrText>
            </w:r>
            <w:r w:rsidR="00A04F86">
              <w:rPr>
                <w:noProof/>
                <w:webHidden/>
              </w:rPr>
            </w:r>
            <w:r w:rsidR="00A04F86">
              <w:rPr>
                <w:noProof/>
                <w:webHidden/>
              </w:rPr>
              <w:fldChar w:fldCharType="separate"/>
            </w:r>
            <w:r w:rsidR="00A04F86">
              <w:rPr>
                <w:noProof/>
                <w:webHidden/>
              </w:rPr>
              <w:t>3</w:t>
            </w:r>
            <w:r w:rsidR="00A04F86">
              <w:rPr>
                <w:noProof/>
                <w:webHidden/>
              </w:rPr>
              <w:fldChar w:fldCharType="end"/>
            </w:r>
          </w:hyperlink>
        </w:p>
        <w:p w14:paraId="0310E531" w14:textId="773FF122" w:rsidR="00A04F86" w:rsidRDefault="00907D98">
          <w:pPr>
            <w:pStyle w:val="Sommario3"/>
            <w:tabs>
              <w:tab w:val="left" w:pos="880"/>
              <w:tab w:val="right" w:leader="dot" w:pos="9628"/>
            </w:tabs>
            <w:rPr>
              <w:rFonts w:eastAsiaTheme="minorEastAsia"/>
              <w:noProof/>
              <w:lang w:eastAsia="it-IT"/>
            </w:rPr>
          </w:pPr>
          <w:hyperlink w:anchor="_Toc139470757" w:history="1">
            <w:r w:rsidR="00A04F86" w:rsidRPr="002C704A">
              <w:rPr>
                <w:rStyle w:val="Collegamentoipertestuale"/>
                <w:rFonts w:ascii="Symbol" w:hAnsi="Symbol"/>
                <w:noProof/>
              </w:rPr>
              <w:t></w:t>
            </w:r>
            <w:r w:rsidR="00A04F86">
              <w:rPr>
                <w:rFonts w:eastAsiaTheme="minorEastAsia"/>
                <w:noProof/>
                <w:lang w:eastAsia="it-IT"/>
              </w:rPr>
              <w:tab/>
            </w:r>
            <w:r w:rsidR="00A04F86" w:rsidRPr="002C704A">
              <w:rPr>
                <w:rStyle w:val="Collegamentoipertestuale"/>
                <w:noProof/>
              </w:rPr>
              <w:t>Ambito C– Requisito di esercizio dei sistemi agrivoltaici meritevoli del PNRR – Sistemi di monitoraggio</w:t>
            </w:r>
            <w:r w:rsidR="00A04F86">
              <w:rPr>
                <w:noProof/>
                <w:webHidden/>
              </w:rPr>
              <w:tab/>
            </w:r>
            <w:r w:rsidR="00A04F86">
              <w:rPr>
                <w:noProof/>
                <w:webHidden/>
              </w:rPr>
              <w:fldChar w:fldCharType="begin"/>
            </w:r>
            <w:r w:rsidR="00A04F86">
              <w:rPr>
                <w:noProof/>
                <w:webHidden/>
              </w:rPr>
              <w:instrText xml:space="preserve"> PAGEREF _Toc139470757 \h </w:instrText>
            </w:r>
            <w:r w:rsidR="00A04F86">
              <w:rPr>
                <w:noProof/>
                <w:webHidden/>
              </w:rPr>
            </w:r>
            <w:r w:rsidR="00A04F86">
              <w:rPr>
                <w:noProof/>
                <w:webHidden/>
              </w:rPr>
              <w:fldChar w:fldCharType="separate"/>
            </w:r>
            <w:r w:rsidR="00A04F86">
              <w:rPr>
                <w:noProof/>
                <w:webHidden/>
              </w:rPr>
              <w:t>7</w:t>
            </w:r>
            <w:r w:rsidR="00A04F86">
              <w:rPr>
                <w:noProof/>
                <w:webHidden/>
              </w:rPr>
              <w:fldChar w:fldCharType="end"/>
            </w:r>
          </w:hyperlink>
        </w:p>
        <w:p w14:paraId="3A353B74" w14:textId="5575923D" w:rsidR="00A04F86" w:rsidRDefault="00907D98">
          <w:pPr>
            <w:pStyle w:val="Sommario3"/>
            <w:tabs>
              <w:tab w:val="left" w:pos="880"/>
              <w:tab w:val="right" w:leader="dot" w:pos="9628"/>
            </w:tabs>
            <w:rPr>
              <w:rFonts w:eastAsiaTheme="minorEastAsia"/>
              <w:noProof/>
              <w:lang w:eastAsia="it-IT"/>
            </w:rPr>
          </w:pPr>
          <w:hyperlink w:anchor="_Toc139470758" w:history="1">
            <w:r w:rsidR="00A04F86" w:rsidRPr="002C704A">
              <w:rPr>
                <w:rStyle w:val="Collegamentoipertestuale"/>
                <w:rFonts w:ascii="Symbol" w:hAnsi="Symbol"/>
                <w:noProof/>
              </w:rPr>
              <w:t></w:t>
            </w:r>
            <w:r w:rsidR="00A04F86">
              <w:rPr>
                <w:rFonts w:eastAsiaTheme="minorEastAsia"/>
                <w:noProof/>
                <w:lang w:eastAsia="it-IT"/>
              </w:rPr>
              <w:tab/>
            </w:r>
            <w:r w:rsidR="00A04F86" w:rsidRPr="002C704A">
              <w:rPr>
                <w:rStyle w:val="Collegamentoipertestuale"/>
                <w:noProof/>
              </w:rPr>
              <w:t>Ambito D– Focus sul sistema di monitoraggio principale</w:t>
            </w:r>
            <w:r w:rsidR="00A04F86">
              <w:rPr>
                <w:noProof/>
                <w:webHidden/>
              </w:rPr>
              <w:tab/>
            </w:r>
            <w:r w:rsidR="00A04F86">
              <w:rPr>
                <w:noProof/>
                <w:webHidden/>
              </w:rPr>
              <w:fldChar w:fldCharType="begin"/>
            </w:r>
            <w:r w:rsidR="00A04F86">
              <w:rPr>
                <w:noProof/>
                <w:webHidden/>
              </w:rPr>
              <w:instrText xml:space="preserve"> PAGEREF _Toc139470758 \h </w:instrText>
            </w:r>
            <w:r w:rsidR="00A04F86">
              <w:rPr>
                <w:noProof/>
                <w:webHidden/>
              </w:rPr>
            </w:r>
            <w:r w:rsidR="00A04F86">
              <w:rPr>
                <w:noProof/>
                <w:webHidden/>
              </w:rPr>
              <w:fldChar w:fldCharType="separate"/>
            </w:r>
            <w:r w:rsidR="00A04F86">
              <w:rPr>
                <w:noProof/>
                <w:webHidden/>
              </w:rPr>
              <w:t>8</w:t>
            </w:r>
            <w:r w:rsidR="00A04F86">
              <w:rPr>
                <w:noProof/>
                <w:webHidden/>
              </w:rPr>
              <w:fldChar w:fldCharType="end"/>
            </w:r>
          </w:hyperlink>
        </w:p>
        <w:p w14:paraId="5D88E104" w14:textId="3F0DF706" w:rsidR="00652F36" w:rsidRDefault="00A36515" w:rsidP="00A36515">
          <w:pPr>
            <w:pStyle w:val="Sommario2"/>
            <w:tabs>
              <w:tab w:val="right" w:leader="dot" w:pos="9628"/>
            </w:tabs>
          </w:pPr>
          <w:r>
            <w:fldChar w:fldCharType="end"/>
          </w:r>
        </w:p>
      </w:sdtContent>
    </w:sdt>
    <w:p w14:paraId="6BE333F0" w14:textId="5F5F6156" w:rsidR="001604F1" w:rsidRPr="00830643" w:rsidRDefault="001604F1" w:rsidP="00801134">
      <w:pPr>
        <w:pStyle w:val="Titolo2"/>
        <w:numPr>
          <w:ilvl w:val="0"/>
          <w:numId w:val="0"/>
        </w:numPr>
        <w:spacing w:before="240"/>
        <w:ind w:left="567" w:hanging="567"/>
      </w:pPr>
      <w:bookmarkStart w:id="0" w:name="_Toc139470752"/>
      <w:r>
        <w:t>Istruzioni per la compilazione</w:t>
      </w:r>
      <w:bookmarkEnd w:id="0"/>
    </w:p>
    <w:p w14:paraId="420316BC" w14:textId="44D28658" w:rsidR="001604F1" w:rsidRDefault="001604F1" w:rsidP="001604F1">
      <w:pPr>
        <w:spacing w:line="360" w:lineRule="auto"/>
        <w:jc w:val="both"/>
      </w:pPr>
      <w:r>
        <w:t xml:space="preserve">Il </w:t>
      </w:r>
      <w:proofErr w:type="spellStart"/>
      <w:r w:rsidR="00B07193">
        <w:t>template</w:t>
      </w:r>
      <w:proofErr w:type="spellEnd"/>
      <w:r>
        <w:t xml:space="preserve"> di adesione alla consul</w:t>
      </w:r>
      <w:r w:rsidR="00143AA0">
        <w:t>tazione si compone di due parti: l</w:t>
      </w:r>
      <w:r>
        <w:t>a prima, utile per raccogliere informazioni di carattere generale circa il soggetto che aderis</w:t>
      </w:r>
      <w:r w:rsidR="00143AA0">
        <w:t>ce alla consultazione pubblica; l</w:t>
      </w:r>
      <w:r>
        <w:t xml:space="preserve">a seconda </w:t>
      </w:r>
      <w:r w:rsidR="00143AA0">
        <w:t>che</w:t>
      </w:r>
      <w:r>
        <w:t xml:space="preserve"> contiene gli spunti per la consultazione e lo spazio per fornire riscontro. In questa seconda parte è possibile, per ciascun quesito, indicare </w:t>
      </w:r>
      <w:r w:rsidR="00B07193">
        <w:t>proposte e/o osservazioni</w:t>
      </w:r>
      <w:r w:rsidR="00B711E3">
        <w:t>,</w:t>
      </w:r>
      <w:r>
        <w:t xml:space="preserve"> ovvero le motivazioni che hanno fatto ritenere di non inserire </w:t>
      </w:r>
      <w:r w:rsidR="00B07193">
        <w:t>riscontro</w:t>
      </w:r>
      <w:r>
        <w:t xml:space="preserve"> in merito al quesito indicato. Data la specificità di alcuni quesiti, è possibile </w:t>
      </w:r>
      <w:r w:rsidR="00143AA0">
        <w:t>integrare le risposte ai singoli quesiti con</w:t>
      </w:r>
      <w:r>
        <w:t xml:space="preserve"> grafici, schemi, tabelle</w:t>
      </w:r>
      <w:r w:rsidR="00143AA0">
        <w:t>,</w:t>
      </w:r>
      <w:r>
        <w:t xml:space="preserve"> utili a fornire quante più informazioni possibili in merito </w:t>
      </w:r>
      <w:r w:rsidR="00143AA0">
        <w:t xml:space="preserve">alle singole proposte. Grafici, schemi, tabelle possono anche essere inviati </w:t>
      </w:r>
      <w:r w:rsidR="00B07193">
        <w:t xml:space="preserve">anche </w:t>
      </w:r>
      <w:r w:rsidR="00143AA0">
        <w:t>come allegati al presente documento. È importante che la documentazione con le proposte consenta di individuare univocamente il quesito a cui si riferisce mediante l’indicazione del relativo codice identifica</w:t>
      </w:r>
      <w:r w:rsidR="00F962FA">
        <w:t xml:space="preserve">tivo (e.g. A1.1 / B2.3 / D1.1 / </w:t>
      </w:r>
      <w:proofErr w:type="spellStart"/>
      <w:r w:rsidR="00F962FA">
        <w:t>ecc</w:t>
      </w:r>
      <w:proofErr w:type="spellEnd"/>
      <w:r w:rsidR="00143AA0">
        <w:t>).</w:t>
      </w:r>
    </w:p>
    <w:p w14:paraId="3B9ACF29" w14:textId="37074C5A" w:rsidR="001604F1" w:rsidRDefault="001604F1" w:rsidP="001604F1">
      <w:pPr>
        <w:spacing w:line="360" w:lineRule="auto"/>
        <w:jc w:val="both"/>
      </w:pPr>
      <w:r>
        <w:t>Nell’indicazione de</w:t>
      </w:r>
      <w:r w:rsidR="00B711E3">
        <w:t>gli spunti per la consultazione</w:t>
      </w:r>
      <w:r>
        <w:t xml:space="preserve"> si fa riferimento al documento </w:t>
      </w:r>
      <w:r w:rsidR="00143AA0">
        <w:rPr>
          <w:i/>
        </w:rPr>
        <w:t xml:space="preserve">SISTEMI AGRIVOLTAICI – Consultazione </w:t>
      </w:r>
      <w:r w:rsidR="00B07193">
        <w:rPr>
          <w:i/>
        </w:rPr>
        <w:t>sulle regole operative</w:t>
      </w:r>
      <w:r w:rsidR="00143AA0" w:rsidRPr="00801134">
        <w:rPr>
          <w:i/>
        </w:rPr>
        <w:t xml:space="preserve">, </w:t>
      </w:r>
      <w:r w:rsidRPr="00801134">
        <w:t xml:space="preserve">pubblicato in data </w:t>
      </w:r>
      <w:r w:rsidR="00E8018A" w:rsidRPr="00801134">
        <w:t>5 luglio</w:t>
      </w:r>
      <w:r w:rsidRPr="00801134">
        <w:t xml:space="preserve"> 2023</w:t>
      </w:r>
      <w:r w:rsidR="001B5645" w:rsidRPr="00801134">
        <w:t xml:space="preserve"> nella sezione del sito GSE </w:t>
      </w:r>
      <w:hyperlink r:id="rId8" w:history="1">
        <w:r w:rsidR="00801134" w:rsidRPr="009B6947">
          <w:rPr>
            <w:rStyle w:val="Collegamentoipertestuale"/>
          </w:rPr>
          <w:t>https://www.gse.it/sostenibilita/stakeholder/consultazioni</w:t>
        </w:r>
      </w:hyperlink>
      <w:r w:rsidR="00801134">
        <w:t>.</w:t>
      </w:r>
    </w:p>
    <w:p w14:paraId="3ED2387E" w14:textId="7E4A2C6A" w:rsidR="001604F1" w:rsidRDefault="001604F1" w:rsidP="001604F1">
      <w:pPr>
        <w:spacing w:line="360" w:lineRule="auto"/>
        <w:jc w:val="both"/>
      </w:pPr>
      <w:r>
        <w:t xml:space="preserve">Si ricorda che </w:t>
      </w:r>
      <w:r w:rsidR="00143AA0">
        <w:t xml:space="preserve">il termine per l’invio delle proposte </w:t>
      </w:r>
      <w:r w:rsidR="00143AA0" w:rsidRPr="00801134">
        <w:t xml:space="preserve">è fissato </w:t>
      </w:r>
      <w:r w:rsidR="00FF37E3" w:rsidRPr="00801134">
        <w:t>al</w:t>
      </w:r>
      <w:r w:rsidR="00143AA0" w:rsidRPr="00801134">
        <w:t xml:space="preserve"> </w:t>
      </w:r>
      <w:r w:rsidR="00E8018A" w:rsidRPr="00801134">
        <w:t>21 luglio</w:t>
      </w:r>
      <w:r w:rsidR="00143AA0" w:rsidRPr="00801134">
        <w:t xml:space="preserve"> 2023.</w:t>
      </w:r>
      <w:r>
        <w:t xml:space="preserve"> </w:t>
      </w:r>
    </w:p>
    <w:p w14:paraId="7FCF07D5" w14:textId="2E08F42F" w:rsidR="00F962FA" w:rsidRDefault="00F962FA" w:rsidP="001604F1">
      <w:pPr>
        <w:spacing w:line="360" w:lineRule="auto"/>
        <w:jc w:val="both"/>
      </w:pPr>
    </w:p>
    <w:p w14:paraId="288C8099" w14:textId="77777777" w:rsidR="00B07193" w:rsidRDefault="00B07193" w:rsidP="001604F1">
      <w:pPr>
        <w:spacing w:line="360" w:lineRule="auto"/>
        <w:jc w:val="both"/>
      </w:pPr>
    </w:p>
    <w:p w14:paraId="51A89399" w14:textId="77777777" w:rsidR="00801134" w:rsidRDefault="00801134" w:rsidP="001604F1">
      <w:pPr>
        <w:spacing w:line="360" w:lineRule="auto"/>
        <w:jc w:val="both"/>
      </w:pPr>
    </w:p>
    <w:p w14:paraId="32D80925" w14:textId="304D5DD3" w:rsidR="001873C7" w:rsidRPr="00830643" w:rsidRDefault="001873C7" w:rsidP="00652F36">
      <w:pPr>
        <w:pStyle w:val="Titolo2"/>
      </w:pPr>
      <w:bookmarkStart w:id="1" w:name="_Toc139470753"/>
      <w:r w:rsidRPr="00830643">
        <w:lastRenderedPageBreak/>
        <w:t xml:space="preserve">Dati </w:t>
      </w:r>
      <w:r w:rsidR="00830643">
        <w:t xml:space="preserve">e informazioni </w:t>
      </w:r>
      <w:r w:rsidRPr="00830643">
        <w:t>preliminari</w:t>
      </w:r>
      <w:bookmarkEnd w:id="1"/>
    </w:p>
    <w:p w14:paraId="7044EF7C" w14:textId="47F5A50F" w:rsidR="001873C7" w:rsidRDefault="001873C7" w:rsidP="00830643">
      <w:pPr>
        <w:pStyle w:val="Paragrafoelenco"/>
        <w:numPr>
          <w:ilvl w:val="0"/>
          <w:numId w:val="13"/>
        </w:numPr>
        <w:spacing w:line="360" w:lineRule="auto"/>
      </w:pPr>
      <w:r>
        <w:t>Denominazione del soggetto che aderisce alla consultazione pubblica. In caso di persona fisica, indicare nome e cognome.</w:t>
      </w:r>
    </w:p>
    <w:p w14:paraId="0E9220D0" w14:textId="77777777" w:rsidR="001873C7" w:rsidRDefault="001873C7" w:rsidP="00830643">
      <w:pPr>
        <w:spacing w:line="360" w:lineRule="auto"/>
      </w:pPr>
      <w:r>
        <w:t>______________________________________________________________________________________________________________________________________________________________________________</w:t>
      </w:r>
    </w:p>
    <w:p w14:paraId="7155421F" w14:textId="20590149" w:rsidR="001873C7" w:rsidRDefault="001873C7" w:rsidP="00830643">
      <w:pPr>
        <w:pStyle w:val="Paragrafoelenco"/>
        <w:numPr>
          <w:ilvl w:val="0"/>
          <w:numId w:val="13"/>
        </w:numPr>
        <w:spacing w:line="360" w:lineRule="auto"/>
      </w:pPr>
      <w:r>
        <w:t>Categoria a cui appartiene il soggetto che aderisce alla consultazione pubblica</w:t>
      </w:r>
    </w:p>
    <w:p w14:paraId="11930F29" w14:textId="67F1B3B1" w:rsidR="001873C7" w:rsidRDefault="001873C7" w:rsidP="001873C7">
      <w:pPr>
        <w:spacing w:line="360" w:lineRule="auto"/>
      </w:pPr>
      <w:r>
        <w:t>______________________________________________________________________________________________________________________________________________________________________________</w:t>
      </w:r>
    </w:p>
    <w:p w14:paraId="64FC5B7F" w14:textId="3006F006" w:rsidR="0089119B" w:rsidRDefault="001873C7" w:rsidP="001873C7">
      <w:pPr>
        <w:tabs>
          <w:tab w:val="left" w:pos="2268"/>
        </w:tabs>
        <w:spacing w:line="360" w:lineRule="auto"/>
        <w:jc w:val="both"/>
      </w:pPr>
      <w:r>
        <w:t xml:space="preserve">Nota. A titolo esemplificativo, al punto 3 è da indicare se il soggetto rientra in una delle seguenti categorie: </w:t>
      </w:r>
      <w:r w:rsidRPr="001873C7">
        <w:rPr>
          <w:i/>
        </w:rPr>
        <w:t>1.</w:t>
      </w:r>
      <w:r>
        <w:t xml:space="preserve"> Impresa agricola; </w:t>
      </w:r>
      <w:r w:rsidRPr="001873C7">
        <w:rPr>
          <w:i/>
        </w:rPr>
        <w:t>2.</w:t>
      </w:r>
      <w:r>
        <w:t xml:space="preserve"> Impresa diversa da impresa agricola operante nel settore energetico; </w:t>
      </w:r>
      <w:r w:rsidRPr="001873C7">
        <w:rPr>
          <w:i/>
        </w:rPr>
        <w:t xml:space="preserve">3. </w:t>
      </w:r>
      <w:r>
        <w:t xml:space="preserve">Associazione di categoria; </w:t>
      </w:r>
      <w:r w:rsidRPr="001873C7">
        <w:rPr>
          <w:i/>
        </w:rPr>
        <w:t>4.</w:t>
      </w:r>
      <w:r>
        <w:t xml:space="preserve"> Società di consulenza; </w:t>
      </w:r>
      <w:r w:rsidRPr="001873C7">
        <w:rPr>
          <w:i/>
        </w:rPr>
        <w:t>5.</w:t>
      </w:r>
      <w:r>
        <w:t xml:space="preserve"> Studio professionale, indicando il campo di attività</w:t>
      </w:r>
      <w:r w:rsidR="001604F1">
        <w:t xml:space="preserve">; </w:t>
      </w:r>
      <w:r w:rsidR="001604F1" w:rsidRPr="001604F1">
        <w:rPr>
          <w:i/>
        </w:rPr>
        <w:t>6.</w:t>
      </w:r>
      <w:r w:rsidR="001604F1">
        <w:t xml:space="preserve"> Ordine professionale</w:t>
      </w:r>
      <w:r w:rsidR="00830643">
        <w:t>. Qualora il soggetto non rientri in alcuna delle categorie indicate, fornire informazioni che consentano di individuare la categoria a cui appartiene il soggetto che aderisce alla consultazione pubblica.</w:t>
      </w:r>
    </w:p>
    <w:p w14:paraId="0CF7875E" w14:textId="77777777" w:rsidR="00F962FA" w:rsidRDefault="00F962FA" w:rsidP="001873C7">
      <w:pPr>
        <w:tabs>
          <w:tab w:val="left" w:pos="2268"/>
        </w:tabs>
        <w:spacing w:line="360" w:lineRule="auto"/>
        <w:jc w:val="both"/>
      </w:pPr>
    </w:p>
    <w:p w14:paraId="07D9E825" w14:textId="2549BC26" w:rsidR="002C28BE" w:rsidRDefault="001873C7" w:rsidP="00652F36">
      <w:pPr>
        <w:pStyle w:val="Titolo2"/>
      </w:pPr>
      <w:bookmarkStart w:id="2" w:name="_Toc139470754"/>
      <w:r w:rsidRPr="00830643">
        <w:t xml:space="preserve">Spunti di </w:t>
      </w:r>
      <w:r w:rsidRPr="00652F36">
        <w:t>consultazione</w:t>
      </w:r>
      <w:bookmarkEnd w:id="2"/>
    </w:p>
    <w:p w14:paraId="458E9297" w14:textId="63AD45CF" w:rsidR="00652F36" w:rsidRPr="00652F36" w:rsidRDefault="00830643" w:rsidP="00652F36">
      <w:pPr>
        <w:pStyle w:val="Titolo3"/>
      </w:pPr>
      <w:bookmarkStart w:id="3" w:name="_Toc139470755"/>
      <w:r w:rsidRPr="00143AA0">
        <w:t>Ambito A</w:t>
      </w:r>
      <w:r w:rsidR="00652F36">
        <w:t xml:space="preserve"> – Requisiti soggettivi</w:t>
      </w:r>
      <w:bookmarkEnd w:id="3"/>
      <w:r w:rsidR="00B07193">
        <w:t xml:space="preserve"> e modalità di verifica</w:t>
      </w:r>
    </w:p>
    <w:p w14:paraId="18C3C67D" w14:textId="3BC38A80" w:rsidR="00830643" w:rsidRPr="00652F36" w:rsidRDefault="00652F36" w:rsidP="00652F36">
      <w:pPr>
        <w:pStyle w:val="Titolo4"/>
      </w:pPr>
      <w:r>
        <w:rPr>
          <w:b/>
        </w:rPr>
        <w:t>Riferimento A</w:t>
      </w:r>
      <w:r w:rsidR="00830643" w:rsidRPr="00143AA0">
        <w:rPr>
          <w:b/>
        </w:rPr>
        <w:t>1.</w:t>
      </w:r>
      <w:r w:rsidR="00830643" w:rsidRPr="00143AA0">
        <w:t xml:space="preserve"> </w:t>
      </w:r>
      <w:r w:rsidR="00613393">
        <w:t>Tipologie di a</w:t>
      </w:r>
      <w:r w:rsidR="00830643" w:rsidRPr="00143AA0">
        <w:t xml:space="preserve">ttività </w:t>
      </w:r>
      <w:r w:rsidR="00613393">
        <w:t xml:space="preserve">agricole e di allevamento </w:t>
      </w:r>
      <w:r w:rsidR="00830643" w:rsidRPr="00143AA0">
        <w:t>realizzabili nell’ambito dei sistemi agrivoltaici</w:t>
      </w:r>
    </w:p>
    <w:p w14:paraId="55E0ABF9" w14:textId="444F7204" w:rsidR="00830643" w:rsidRPr="00652F36" w:rsidRDefault="00830643" w:rsidP="00A36515">
      <w:pPr>
        <w:pStyle w:val="Titolo6"/>
      </w:pPr>
      <w:r w:rsidRPr="00143AA0">
        <w:t xml:space="preserve">Quesito </w:t>
      </w:r>
      <w:r w:rsidRPr="00143AA0">
        <w:rPr>
          <w:b/>
        </w:rPr>
        <w:t>A1.1</w:t>
      </w:r>
      <w:r w:rsidRPr="00143AA0">
        <w:t xml:space="preserve"> </w:t>
      </w:r>
      <w:r w:rsidRPr="00143AA0">
        <w:sym w:font="Wingdings" w:char="F0E0"/>
      </w:r>
      <w:r w:rsidRPr="00143AA0">
        <w:t xml:space="preserve"> </w:t>
      </w:r>
      <w:r w:rsidR="00801134" w:rsidRPr="00801134">
        <w:t>Si condivide la proposta di introdurre una definizione standardizzata delle attività realizzabili nell’ambito dei sistemi agrivoltaici che possono avere accesso alla misura? In caso di mancata condivisione, indicarne le motivazioni</w:t>
      </w:r>
      <w:r w:rsidRPr="00143AA0">
        <w:t>.</w:t>
      </w:r>
    </w:p>
    <w:p w14:paraId="40CCEA49" w14:textId="2F466578" w:rsidR="00830643" w:rsidRPr="00143AA0" w:rsidRDefault="00830643" w:rsidP="00830643">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Risposta</w:t>
      </w:r>
      <w:r w:rsidR="00143AA0" w:rsidRPr="00143AA0">
        <w:rPr>
          <w:rFonts w:asciiTheme="majorHAnsi" w:hAnsiTheme="majorHAnsi" w:cstheme="majorHAnsi"/>
          <w:sz w:val="24"/>
          <w:szCs w:val="20"/>
        </w:rPr>
        <w:t>.</w:t>
      </w:r>
    </w:p>
    <w:p w14:paraId="437E1D11" w14:textId="2535C923" w:rsidR="00143AA0" w:rsidRPr="00143AA0" w:rsidRDefault="00830643" w:rsidP="00143AA0">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1134">
        <w:rPr>
          <w:rFonts w:asciiTheme="majorHAnsi" w:hAnsiTheme="majorHAnsi" w:cstheme="majorHAnsi"/>
          <w:sz w:val="24"/>
          <w:szCs w:val="20"/>
        </w:rPr>
        <w:t>__________________________________________________________________________</w:t>
      </w:r>
    </w:p>
    <w:p w14:paraId="5A8B4058" w14:textId="403B7C8F" w:rsidR="00143AA0" w:rsidRPr="00143AA0" w:rsidRDefault="00143AA0" w:rsidP="00A36515">
      <w:pPr>
        <w:pStyle w:val="Titolo6"/>
      </w:pPr>
      <w:r w:rsidRPr="00143AA0">
        <w:lastRenderedPageBreak/>
        <w:t xml:space="preserve">Quesito </w:t>
      </w:r>
      <w:r w:rsidRPr="00143AA0">
        <w:rPr>
          <w:b/>
        </w:rPr>
        <w:t>A1.</w:t>
      </w:r>
      <w:r>
        <w:rPr>
          <w:b/>
        </w:rPr>
        <w:t>2</w:t>
      </w:r>
      <w:r w:rsidRPr="00143AA0">
        <w:t xml:space="preserve"> </w:t>
      </w:r>
      <w:r w:rsidRPr="00143AA0">
        <w:sym w:font="Wingdings" w:char="F0E0"/>
      </w:r>
      <w:r w:rsidRPr="00143AA0">
        <w:t xml:space="preserve"> </w:t>
      </w:r>
      <w:r w:rsidR="00801134" w:rsidRPr="00801134">
        <w:t>In caso di attività di allevamento di animali, si condivide la proposta dei codici ATECO individuati? Indicare le motivazioni della mancata condivisione del criterio</w:t>
      </w:r>
      <w:r w:rsidRPr="00143AA0">
        <w:t>.</w:t>
      </w:r>
    </w:p>
    <w:p w14:paraId="3BE4473E" w14:textId="77777777" w:rsidR="00143AA0" w:rsidRPr="00143AA0" w:rsidRDefault="00143AA0" w:rsidP="00143AA0">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Risposta.</w:t>
      </w:r>
    </w:p>
    <w:p w14:paraId="2FE0561A" w14:textId="5B378810" w:rsidR="00A546C4" w:rsidRDefault="00143AA0" w:rsidP="00A546C4">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46C4">
        <w:rPr>
          <w:rFonts w:asciiTheme="majorHAnsi" w:hAnsiTheme="majorHAnsi" w:cstheme="majorHAnsi"/>
          <w:sz w:val="24"/>
          <w:szCs w:val="20"/>
        </w:rPr>
        <w:t>_</w:t>
      </w:r>
      <w:r w:rsidR="00A546C4" w:rsidRPr="00143AA0">
        <w:rPr>
          <w:rFonts w:asciiTheme="majorHAnsi" w:hAnsiTheme="majorHAnsi" w:cstheme="majorHAnsi"/>
          <w:sz w:val="24"/>
          <w:szCs w:val="20"/>
        </w:rPr>
        <w:t>__________________________________________</w:t>
      </w:r>
      <w:r w:rsidR="00A546C4">
        <w:rPr>
          <w:rFonts w:asciiTheme="majorHAnsi" w:hAnsiTheme="majorHAnsi" w:cstheme="majorHAnsi"/>
          <w:sz w:val="24"/>
          <w:szCs w:val="20"/>
        </w:rPr>
        <w:t>_________________________________________________________________________________________________________</w:t>
      </w:r>
    </w:p>
    <w:p w14:paraId="7C81DE74" w14:textId="77777777" w:rsidR="00652F36" w:rsidRPr="00143AA0" w:rsidRDefault="00652F36" w:rsidP="00143AA0">
      <w:pPr>
        <w:pStyle w:val="Paragrafoelenco"/>
        <w:spacing w:after="200" w:line="276" w:lineRule="auto"/>
        <w:ind w:left="708"/>
        <w:contextualSpacing w:val="0"/>
        <w:rPr>
          <w:rFonts w:asciiTheme="majorHAnsi" w:hAnsiTheme="majorHAnsi" w:cstheme="majorHAnsi"/>
          <w:sz w:val="24"/>
          <w:szCs w:val="20"/>
        </w:rPr>
      </w:pPr>
    </w:p>
    <w:p w14:paraId="10012E3F" w14:textId="23B5BD1E" w:rsidR="00652F36" w:rsidRPr="00A36515" w:rsidRDefault="00652F36" w:rsidP="00A36515">
      <w:pPr>
        <w:pStyle w:val="Titolo3"/>
      </w:pPr>
      <w:bookmarkStart w:id="4" w:name="_Toc139470756"/>
      <w:r w:rsidRPr="00A36515">
        <w:t>Ambito B – Requisiti dei sistemi agrivoltaici meritevoli del</w:t>
      </w:r>
      <w:r w:rsidR="00B07193">
        <w:t>le risorse previste dal</w:t>
      </w:r>
      <w:r w:rsidRPr="00A36515">
        <w:t xml:space="preserve"> PNRR – Caratteristiche progettuali e costruttive</w:t>
      </w:r>
      <w:bookmarkEnd w:id="4"/>
    </w:p>
    <w:p w14:paraId="4FDA130E" w14:textId="17D73A40" w:rsidR="00652F36" w:rsidRPr="00A36515" w:rsidRDefault="00652F36" w:rsidP="00A36515">
      <w:pPr>
        <w:pStyle w:val="Titolo5"/>
      </w:pPr>
      <w:r>
        <w:rPr>
          <w:b/>
        </w:rPr>
        <w:t>Riferimento B</w:t>
      </w:r>
      <w:r w:rsidRPr="00143AA0">
        <w:rPr>
          <w:b/>
        </w:rPr>
        <w:t>1.</w:t>
      </w:r>
      <w:r w:rsidRPr="00143AA0">
        <w:t xml:space="preserve"> </w:t>
      </w:r>
      <w:r>
        <w:t>Altezza minima – Definizione e modalità di calcolo</w:t>
      </w:r>
    </w:p>
    <w:p w14:paraId="37629FC1" w14:textId="3FF17436" w:rsidR="007F2B93" w:rsidRPr="007F2B93" w:rsidRDefault="00652F36" w:rsidP="007F2B93">
      <w:pPr>
        <w:pStyle w:val="Titolo6"/>
      </w:pPr>
      <w:r w:rsidRPr="00143AA0">
        <w:t xml:space="preserve">Quesito </w:t>
      </w:r>
      <w:r>
        <w:rPr>
          <w:b/>
        </w:rPr>
        <w:t>B</w:t>
      </w:r>
      <w:r w:rsidRPr="00143AA0">
        <w:rPr>
          <w:b/>
        </w:rPr>
        <w:t>1.1</w:t>
      </w:r>
      <w:r w:rsidRPr="00143AA0">
        <w:t xml:space="preserve"> </w:t>
      </w:r>
      <w:r w:rsidRPr="00143AA0">
        <w:sym w:font="Wingdings" w:char="F0E0"/>
      </w:r>
      <w:r w:rsidRPr="00143AA0">
        <w:t xml:space="preserve"> </w:t>
      </w:r>
      <w:r w:rsidR="00311FCE" w:rsidRPr="00311FCE">
        <w:t xml:space="preserve">Si chiede di fornire elementi utili a definire il metodo di rilevazione delle altezze minime delle iniziative, con particolare riferimento alle configurazioni che prevedono i moduli installati su strutture mobili. Gli elementi forniti dovranno essere coerenti con gli obiettivi di integrazione tra produzione agricola (di coltivazione e/o di allevamento) e di energia elettrica propri dei sistemi agrivoltaici avanzati, nonché tenere conto della necessità di consentire lo svolgimento delle attività agricole e pastorali al di sotto dei moduli (es. passaggio di persone, mezzi e animali), tenendo comunque in considerazione anche eventuali criteri progettuali adottati nell’ambito della progettazione per la fase di </w:t>
      </w:r>
      <w:proofErr w:type="spellStart"/>
      <w:r w:rsidR="00311FCE" w:rsidRPr="00311FCE">
        <w:rPr>
          <w:i/>
          <w:iCs/>
        </w:rPr>
        <w:t>permitting</w:t>
      </w:r>
      <w:proofErr w:type="spellEnd"/>
      <w:r w:rsidR="00311FCE" w:rsidRPr="00311FCE">
        <w:t xml:space="preserve"> delle iniziati</w:t>
      </w:r>
      <w:r w:rsidR="007F2B93" w:rsidRPr="007F2B93">
        <w:t>.</w:t>
      </w:r>
    </w:p>
    <w:p w14:paraId="3F8BFDAD" w14:textId="77777777" w:rsidR="00652F36" w:rsidRPr="00143AA0" w:rsidRDefault="00652F36" w:rsidP="00652F36">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Risposta.</w:t>
      </w:r>
    </w:p>
    <w:p w14:paraId="788F9A67" w14:textId="6B40F362" w:rsidR="00652F36" w:rsidRPr="00143AA0" w:rsidRDefault="00652F36" w:rsidP="00652F36">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46C4">
        <w:rPr>
          <w:rFonts w:asciiTheme="majorHAnsi" w:hAnsiTheme="majorHAnsi" w:cstheme="majorHAnsi"/>
          <w:sz w:val="24"/>
          <w:szCs w:val="20"/>
        </w:rPr>
        <w:t>____________________________________________________________________________________________________________________________________________________</w:t>
      </w:r>
    </w:p>
    <w:p w14:paraId="4E313534" w14:textId="51C8BA48" w:rsidR="00652F36" w:rsidRPr="00143AA0" w:rsidRDefault="00652F36" w:rsidP="00652F36">
      <w:pPr>
        <w:pStyle w:val="Paragrafoelenco"/>
        <w:spacing w:after="200" w:line="276" w:lineRule="auto"/>
        <w:contextualSpacing w:val="0"/>
        <w:jc w:val="both"/>
        <w:rPr>
          <w:rFonts w:asciiTheme="majorHAnsi" w:hAnsiTheme="majorHAnsi" w:cstheme="majorHAnsi"/>
          <w:sz w:val="24"/>
          <w:szCs w:val="20"/>
        </w:rPr>
      </w:pPr>
      <w:r>
        <w:rPr>
          <w:rFonts w:asciiTheme="majorHAnsi" w:hAnsiTheme="majorHAnsi" w:cstheme="majorHAnsi"/>
          <w:b/>
          <w:sz w:val="24"/>
          <w:szCs w:val="20"/>
        </w:rPr>
        <w:lastRenderedPageBreak/>
        <w:t>Riferimento B2</w:t>
      </w:r>
      <w:r w:rsidRPr="00143AA0">
        <w:rPr>
          <w:rFonts w:asciiTheme="majorHAnsi" w:hAnsiTheme="majorHAnsi" w:cstheme="majorHAnsi"/>
          <w:b/>
          <w:sz w:val="24"/>
          <w:szCs w:val="20"/>
        </w:rPr>
        <w:t>.</w:t>
      </w:r>
      <w:r w:rsidRPr="00143AA0">
        <w:rPr>
          <w:rFonts w:asciiTheme="majorHAnsi" w:hAnsiTheme="majorHAnsi" w:cstheme="majorHAnsi"/>
          <w:sz w:val="24"/>
          <w:szCs w:val="20"/>
        </w:rPr>
        <w:t xml:space="preserve"> </w:t>
      </w:r>
      <w:r>
        <w:rPr>
          <w:rFonts w:asciiTheme="majorHAnsi" w:hAnsiTheme="majorHAnsi" w:cstheme="majorHAnsi"/>
          <w:i/>
          <w:sz w:val="24"/>
          <w:szCs w:val="20"/>
        </w:rPr>
        <w:t>Superficie minima destinata all’attività agricola</w:t>
      </w:r>
      <w:r w:rsidR="00311FCE">
        <w:rPr>
          <w:rFonts w:asciiTheme="majorHAnsi" w:hAnsiTheme="majorHAnsi" w:cstheme="majorHAnsi"/>
          <w:i/>
          <w:sz w:val="24"/>
          <w:szCs w:val="20"/>
        </w:rPr>
        <w:t xml:space="preserve"> e pastorale</w:t>
      </w:r>
    </w:p>
    <w:p w14:paraId="7838F02B" w14:textId="6CDFA6DC" w:rsidR="00652F36" w:rsidRPr="00143AA0" w:rsidRDefault="00652F36" w:rsidP="00A36515">
      <w:pPr>
        <w:pStyle w:val="Titolo6"/>
      </w:pPr>
      <w:r w:rsidRPr="00143AA0">
        <w:t xml:space="preserve">Quesito </w:t>
      </w:r>
      <w:r>
        <w:rPr>
          <w:b/>
        </w:rPr>
        <w:t>B2</w:t>
      </w:r>
      <w:r w:rsidRPr="00143AA0">
        <w:rPr>
          <w:b/>
        </w:rPr>
        <w:t>.1</w:t>
      </w:r>
      <w:r w:rsidRPr="00143AA0">
        <w:t xml:space="preserve"> </w:t>
      </w:r>
      <w:r w:rsidRPr="00143AA0">
        <w:sym w:font="Wingdings" w:char="F0E0"/>
      </w:r>
      <w:r>
        <w:t xml:space="preserve"> </w:t>
      </w:r>
      <w:r w:rsidRPr="00652F36">
        <w:t xml:space="preserve">Si condivide la proposta di considerare la </w:t>
      </w:r>
      <w:proofErr w:type="spellStart"/>
      <w:r w:rsidRPr="00652F36">
        <w:t>Stot</w:t>
      </w:r>
      <w:proofErr w:type="spellEnd"/>
      <w:r w:rsidRPr="00652F36">
        <w:t xml:space="preserve"> come la superficie della SAU dedicata alla realizzazione delle iniziative? In caso di mancata condivisione, si ritiene che possano entrare nel computo della </w:t>
      </w:r>
      <w:proofErr w:type="spellStart"/>
      <w:r w:rsidRPr="00652F36">
        <w:t>Stot</w:t>
      </w:r>
      <w:proofErr w:type="spellEnd"/>
      <w:r w:rsidRPr="00652F36">
        <w:t xml:space="preserve"> anche eventuali superfici esterne a quelle dedicate alla realizzazione dell’iniziativa nei casi in cui taluni componenti di impianto siano ubicati esternamente rispetto al perimetro della superficie che racchiude i moduli costituenti l’impianto? Motivare le risposte ai quesiti </w:t>
      </w:r>
      <w:r w:rsidR="00801134">
        <w:t xml:space="preserve">anche </w:t>
      </w:r>
      <w:r w:rsidRPr="00652F36">
        <w:t>proponendo eventuali criteri alternativi.</w:t>
      </w:r>
    </w:p>
    <w:p w14:paraId="15EEA309" w14:textId="77777777" w:rsidR="00652F36" w:rsidRPr="00143AA0" w:rsidRDefault="00652F36" w:rsidP="00652F36">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Risposta.</w:t>
      </w:r>
    </w:p>
    <w:p w14:paraId="7EF14D7C" w14:textId="2104FEFB" w:rsidR="00652F36" w:rsidRPr="00143AA0" w:rsidRDefault="00652F36" w:rsidP="00652F36">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46C4">
        <w:rPr>
          <w:rFonts w:asciiTheme="majorHAnsi" w:hAnsiTheme="majorHAnsi" w:cstheme="majorHAnsi"/>
          <w:sz w:val="24"/>
          <w:szCs w:val="20"/>
        </w:rPr>
        <w:t>____________________________________________________________________________________________________________________________________________________</w:t>
      </w:r>
    </w:p>
    <w:p w14:paraId="66CE7F78" w14:textId="601AA800" w:rsidR="00143AA0" w:rsidRDefault="00143AA0" w:rsidP="00830643">
      <w:pPr>
        <w:spacing w:line="360" w:lineRule="auto"/>
        <w:jc w:val="both"/>
      </w:pPr>
    </w:p>
    <w:p w14:paraId="79ABEC40" w14:textId="1994CDD7" w:rsidR="00652F36" w:rsidRPr="00A36515" w:rsidRDefault="00652F36" w:rsidP="00A36515">
      <w:pPr>
        <w:pStyle w:val="Titolo6"/>
      </w:pPr>
      <w:r w:rsidRPr="00143AA0">
        <w:t xml:space="preserve">Quesito </w:t>
      </w:r>
      <w:r>
        <w:rPr>
          <w:b/>
        </w:rPr>
        <w:t>B2</w:t>
      </w:r>
      <w:r w:rsidRPr="00143AA0">
        <w:rPr>
          <w:b/>
        </w:rPr>
        <w:t>.</w:t>
      </w:r>
      <w:r>
        <w:rPr>
          <w:b/>
        </w:rPr>
        <w:t>2</w:t>
      </w:r>
      <w:r w:rsidRPr="00143AA0">
        <w:t xml:space="preserve"> </w:t>
      </w:r>
      <w:r w:rsidRPr="00143AA0">
        <w:sym w:font="Wingdings" w:char="F0E0"/>
      </w:r>
      <w:r>
        <w:t xml:space="preserve"> </w:t>
      </w:r>
      <w:r w:rsidR="00801134" w:rsidRPr="00801134">
        <w:t xml:space="preserve">Si condivide la proposta relativa alle modalità di definizione della </w:t>
      </w:r>
      <w:proofErr w:type="spellStart"/>
      <w:r w:rsidR="00801134" w:rsidRPr="00801134">
        <w:t>Sagricola</w:t>
      </w:r>
      <w:proofErr w:type="spellEnd"/>
      <w:r w:rsidR="00801134" w:rsidRPr="00801134">
        <w:t xml:space="preserve">? Si ritiene condivisibile l’esclusione dal computo della </w:t>
      </w:r>
      <w:proofErr w:type="spellStart"/>
      <w:r w:rsidR="00801134" w:rsidRPr="00801134">
        <w:t>Sagricola</w:t>
      </w:r>
      <w:proofErr w:type="spellEnd"/>
      <w:r w:rsidR="00801134" w:rsidRPr="00801134">
        <w:t xml:space="preserve"> della superficie occupata dalle strade interne di distribuzione all’interno del campo? In caso di mancata condivisione, indicarne le motivazioni proponendo criteri alternativi</w:t>
      </w:r>
      <w:r w:rsidR="00801134">
        <w:t>.</w:t>
      </w:r>
    </w:p>
    <w:p w14:paraId="13DC043A" w14:textId="77777777" w:rsidR="00652F36" w:rsidRPr="00143AA0" w:rsidRDefault="00652F36" w:rsidP="00652F36">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Risposta.</w:t>
      </w:r>
    </w:p>
    <w:p w14:paraId="6A32D156" w14:textId="659D4968" w:rsidR="00143AA0" w:rsidRPr="00652F36" w:rsidRDefault="00652F36" w:rsidP="00652F36">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46C4">
        <w:rPr>
          <w:rFonts w:asciiTheme="majorHAnsi" w:hAnsiTheme="majorHAnsi" w:cstheme="majorHAnsi"/>
          <w:sz w:val="24"/>
          <w:szCs w:val="20"/>
        </w:rPr>
        <w:t>____________________________________________________________________________________________________________________________________________________</w:t>
      </w:r>
      <w:r w:rsidR="00801134">
        <w:rPr>
          <w:rFonts w:asciiTheme="majorHAnsi" w:hAnsiTheme="majorHAnsi" w:cstheme="majorHAnsi"/>
          <w:sz w:val="24"/>
          <w:szCs w:val="20"/>
        </w:rPr>
        <w:t>____________________________________________________________________________________________________________________________________________________</w:t>
      </w:r>
    </w:p>
    <w:p w14:paraId="2A7C0C7A" w14:textId="77777777" w:rsidR="00092F8E" w:rsidRDefault="00652F36" w:rsidP="00092F8E">
      <w:pPr>
        <w:pStyle w:val="Paragrafoelenco"/>
        <w:spacing w:after="200" w:line="276" w:lineRule="auto"/>
        <w:ind w:left="708"/>
        <w:contextualSpacing w:val="0"/>
        <w:jc w:val="both"/>
        <w:rPr>
          <w:rFonts w:asciiTheme="majorHAnsi" w:hAnsiTheme="majorHAnsi" w:cstheme="majorHAnsi"/>
          <w:sz w:val="24"/>
          <w:szCs w:val="20"/>
        </w:rPr>
      </w:pPr>
      <w:r w:rsidRPr="00143AA0">
        <w:rPr>
          <w:rFonts w:asciiTheme="majorHAnsi" w:hAnsiTheme="majorHAnsi" w:cstheme="majorHAnsi"/>
          <w:sz w:val="24"/>
          <w:szCs w:val="20"/>
        </w:rPr>
        <w:lastRenderedPageBreak/>
        <w:t xml:space="preserve">Quesito </w:t>
      </w:r>
      <w:r>
        <w:rPr>
          <w:rFonts w:asciiTheme="majorHAnsi" w:hAnsiTheme="majorHAnsi" w:cstheme="majorHAnsi"/>
          <w:b/>
          <w:sz w:val="24"/>
          <w:szCs w:val="20"/>
        </w:rPr>
        <w:t>B2</w:t>
      </w:r>
      <w:r w:rsidRPr="00143AA0">
        <w:rPr>
          <w:rFonts w:asciiTheme="majorHAnsi" w:hAnsiTheme="majorHAnsi" w:cstheme="majorHAnsi"/>
          <w:b/>
          <w:sz w:val="24"/>
          <w:szCs w:val="20"/>
        </w:rPr>
        <w:t>.</w:t>
      </w:r>
      <w:r>
        <w:rPr>
          <w:rFonts w:asciiTheme="majorHAnsi" w:hAnsiTheme="majorHAnsi" w:cstheme="majorHAnsi"/>
          <w:b/>
          <w:sz w:val="24"/>
          <w:szCs w:val="20"/>
        </w:rPr>
        <w:t>3</w:t>
      </w:r>
      <w:r w:rsidRPr="00143AA0">
        <w:rPr>
          <w:rFonts w:asciiTheme="majorHAnsi" w:hAnsiTheme="majorHAnsi" w:cstheme="majorHAnsi"/>
          <w:sz w:val="24"/>
          <w:szCs w:val="20"/>
        </w:rPr>
        <w:t xml:space="preserve"> </w:t>
      </w:r>
      <w:r w:rsidRPr="00143AA0">
        <w:rPr>
          <w:rFonts w:asciiTheme="majorHAnsi" w:hAnsiTheme="majorHAnsi" w:cstheme="majorHAnsi"/>
          <w:sz w:val="24"/>
          <w:szCs w:val="20"/>
        </w:rPr>
        <w:sym w:font="Wingdings" w:char="F0E0"/>
      </w:r>
      <w:r>
        <w:rPr>
          <w:rFonts w:asciiTheme="majorHAnsi" w:hAnsiTheme="majorHAnsi" w:cstheme="majorHAnsi"/>
          <w:sz w:val="24"/>
          <w:szCs w:val="20"/>
        </w:rPr>
        <w:t xml:space="preserve"> </w:t>
      </w:r>
      <w:r w:rsidR="00092F8E" w:rsidRPr="00092F8E">
        <w:rPr>
          <w:rFonts w:asciiTheme="majorHAnsi" w:hAnsiTheme="majorHAnsi" w:cstheme="majorHAnsi"/>
          <w:sz w:val="24"/>
          <w:szCs w:val="20"/>
        </w:rPr>
        <w:t xml:space="preserve">Si condivide la proposta di escludere dal computo della </w:t>
      </w:r>
      <w:proofErr w:type="spellStart"/>
      <w:r w:rsidR="00092F8E" w:rsidRPr="00092F8E">
        <w:rPr>
          <w:rFonts w:asciiTheme="majorHAnsi" w:hAnsiTheme="majorHAnsi" w:cstheme="majorHAnsi"/>
          <w:sz w:val="24"/>
          <w:szCs w:val="20"/>
        </w:rPr>
        <w:t>Stot</w:t>
      </w:r>
      <w:proofErr w:type="spellEnd"/>
      <w:r w:rsidR="00092F8E" w:rsidRPr="00092F8E">
        <w:rPr>
          <w:rFonts w:asciiTheme="majorHAnsi" w:hAnsiTheme="majorHAnsi" w:cstheme="majorHAnsi"/>
          <w:sz w:val="24"/>
          <w:szCs w:val="20"/>
        </w:rPr>
        <w:t xml:space="preserve"> e della </w:t>
      </w:r>
      <w:proofErr w:type="spellStart"/>
      <w:r w:rsidR="00092F8E" w:rsidRPr="00092F8E">
        <w:rPr>
          <w:rFonts w:asciiTheme="majorHAnsi" w:hAnsiTheme="majorHAnsi" w:cstheme="majorHAnsi"/>
          <w:sz w:val="24"/>
          <w:szCs w:val="20"/>
        </w:rPr>
        <w:t>Sagricola</w:t>
      </w:r>
      <w:proofErr w:type="spellEnd"/>
      <w:r w:rsidR="00092F8E" w:rsidRPr="00092F8E">
        <w:rPr>
          <w:rFonts w:asciiTheme="majorHAnsi" w:hAnsiTheme="majorHAnsi" w:cstheme="majorHAnsi"/>
          <w:sz w:val="24"/>
          <w:szCs w:val="20"/>
        </w:rPr>
        <w:t xml:space="preserve"> le opere di mitigazione esterne all’area di impianto anche se coltivate e ricomprese nel piano agronomico aziendale? In caso di mancata condivisione, indicarne le motivazioni proponendo criteri alternativi</w:t>
      </w:r>
      <w:r w:rsidR="00092F8E">
        <w:rPr>
          <w:rFonts w:asciiTheme="majorHAnsi" w:hAnsiTheme="majorHAnsi" w:cstheme="majorHAnsi"/>
          <w:sz w:val="24"/>
          <w:szCs w:val="20"/>
        </w:rPr>
        <w:t>.</w:t>
      </w:r>
    </w:p>
    <w:p w14:paraId="69D5E409" w14:textId="7F6395F0" w:rsidR="00652F36" w:rsidRPr="00143AA0" w:rsidRDefault="00652F36" w:rsidP="00092F8E">
      <w:pPr>
        <w:pStyle w:val="Paragrafoelenco"/>
        <w:spacing w:after="200" w:line="276" w:lineRule="auto"/>
        <w:ind w:left="708"/>
        <w:contextualSpacing w:val="0"/>
        <w:jc w:val="both"/>
        <w:rPr>
          <w:rFonts w:asciiTheme="majorHAnsi" w:hAnsiTheme="majorHAnsi" w:cstheme="majorHAnsi"/>
          <w:sz w:val="24"/>
          <w:szCs w:val="20"/>
        </w:rPr>
      </w:pPr>
      <w:r w:rsidRPr="00143AA0">
        <w:rPr>
          <w:rFonts w:asciiTheme="majorHAnsi" w:hAnsiTheme="majorHAnsi" w:cstheme="majorHAnsi"/>
          <w:sz w:val="24"/>
          <w:szCs w:val="20"/>
        </w:rPr>
        <w:t>Risposta.</w:t>
      </w:r>
    </w:p>
    <w:p w14:paraId="4D9A217C" w14:textId="03F5FECD" w:rsidR="00652F36" w:rsidRPr="00652F36" w:rsidRDefault="00652F36" w:rsidP="00652F36">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46C4">
        <w:rPr>
          <w:rFonts w:asciiTheme="majorHAnsi" w:hAnsiTheme="majorHAnsi" w:cstheme="majorHAnsi"/>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2F8E">
        <w:rPr>
          <w:rFonts w:asciiTheme="majorHAnsi" w:hAnsiTheme="majorHAnsi" w:cstheme="majorHAnsi"/>
          <w:sz w:val="24"/>
          <w:szCs w:val="20"/>
        </w:rPr>
        <w:t>__________________________________________________________________________</w:t>
      </w:r>
    </w:p>
    <w:p w14:paraId="3D3663A9" w14:textId="16F2C20D" w:rsidR="00143AA0" w:rsidRDefault="00143AA0" w:rsidP="00830643">
      <w:pPr>
        <w:spacing w:line="360" w:lineRule="auto"/>
        <w:jc w:val="both"/>
      </w:pPr>
    </w:p>
    <w:p w14:paraId="01AEF20C" w14:textId="50FE40A1" w:rsidR="00A36515" w:rsidRPr="00A36515" w:rsidRDefault="00A36515" w:rsidP="00A36515">
      <w:pPr>
        <w:pStyle w:val="Titolo5"/>
      </w:pPr>
      <w:r>
        <w:rPr>
          <w:b/>
        </w:rPr>
        <w:t>Riferimento B3</w:t>
      </w:r>
      <w:r w:rsidRPr="00143AA0">
        <w:rPr>
          <w:b/>
        </w:rPr>
        <w:t>.</w:t>
      </w:r>
      <w:r w:rsidRPr="00143AA0">
        <w:t xml:space="preserve"> </w:t>
      </w:r>
      <w:r>
        <w:t>Producibilità elettrica minima</w:t>
      </w:r>
    </w:p>
    <w:p w14:paraId="2FDBF239" w14:textId="1AAF0324" w:rsidR="00A36515" w:rsidRPr="00A36515" w:rsidRDefault="00A36515" w:rsidP="00A36515">
      <w:pPr>
        <w:pStyle w:val="Titolo6"/>
      </w:pPr>
      <w:r w:rsidRPr="00143AA0">
        <w:t xml:space="preserve">Quesito </w:t>
      </w:r>
      <w:r>
        <w:rPr>
          <w:b/>
        </w:rPr>
        <w:t>B3</w:t>
      </w:r>
      <w:r w:rsidRPr="00143AA0">
        <w:rPr>
          <w:b/>
        </w:rPr>
        <w:t>.</w:t>
      </w:r>
      <w:r>
        <w:rPr>
          <w:b/>
        </w:rPr>
        <w:t>1</w:t>
      </w:r>
      <w:r w:rsidRPr="00143AA0">
        <w:t xml:space="preserve"> </w:t>
      </w:r>
      <w:r w:rsidRPr="00143AA0">
        <w:sym w:font="Wingdings" w:char="F0E0"/>
      </w:r>
      <w:r>
        <w:t xml:space="preserve"> </w:t>
      </w:r>
      <w:r w:rsidR="00092F8E" w:rsidRPr="00092F8E">
        <w:t>Si condividono le indicazioni circa il software da utilizzare per individuare la producibilità elettrica minima di riferimento dell’impianto fotovoltaico? In caso di mancata condivisione, indicare i software a cui si ritiene utile ricorrere, spiegandone le motivazioni</w:t>
      </w:r>
      <w:r>
        <w:t>.</w:t>
      </w:r>
    </w:p>
    <w:p w14:paraId="23E83E70" w14:textId="77777777" w:rsidR="00A36515" w:rsidRPr="00143AA0" w:rsidRDefault="00A36515" w:rsidP="00A36515">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Risposta.</w:t>
      </w:r>
    </w:p>
    <w:p w14:paraId="1FB01E57" w14:textId="3F49C21A" w:rsidR="00A36515" w:rsidRPr="00652F36" w:rsidRDefault="00A36515" w:rsidP="00A36515">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46C4">
        <w:rPr>
          <w:rFonts w:asciiTheme="majorHAnsi" w:hAnsiTheme="majorHAnsi" w:cstheme="majorHAnsi"/>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DE9A54" w14:textId="71074E99" w:rsidR="00A36515" w:rsidRPr="00A36515" w:rsidRDefault="00A36515" w:rsidP="00A36515">
      <w:pPr>
        <w:pStyle w:val="Titolo6"/>
      </w:pPr>
      <w:r w:rsidRPr="00143AA0">
        <w:lastRenderedPageBreak/>
        <w:t xml:space="preserve">Quesito </w:t>
      </w:r>
      <w:r>
        <w:rPr>
          <w:b/>
        </w:rPr>
        <w:t>B3</w:t>
      </w:r>
      <w:r w:rsidRPr="00143AA0">
        <w:rPr>
          <w:b/>
        </w:rPr>
        <w:t>.</w:t>
      </w:r>
      <w:r>
        <w:rPr>
          <w:b/>
        </w:rPr>
        <w:t>2</w:t>
      </w:r>
      <w:r w:rsidRPr="00143AA0">
        <w:t xml:space="preserve"> </w:t>
      </w:r>
      <w:r w:rsidRPr="00143AA0">
        <w:sym w:font="Wingdings" w:char="F0E0"/>
      </w:r>
      <w:r>
        <w:t xml:space="preserve"> </w:t>
      </w:r>
      <w:r w:rsidR="00092F8E" w:rsidRPr="00092F8E">
        <w:t>Per determinare il valore della producibilità elettrica minima di riferimento, si condividono i parametri individuati? In caso di mancata condivisione, indicarne le motivazioni proponendo criteri alternativi</w:t>
      </w:r>
      <w:r w:rsidRPr="00A36515">
        <w:t>.</w:t>
      </w:r>
    </w:p>
    <w:p w14:paraId="5DD33386" w14:textId="77777777" w:rsidR="00A36515" w:rsidRPr="00143AA0" w:rsidRDefault="00A36515" w:rsidP="00A36515">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Risposta.</w:t>
      </w:r>
    </w:p>
    <w:p w14:paraId="0A6C7F90" w14:textId="2D6FB848" w:rsidR="00A36515" w:rsidRPr="00652F36" w:rsidRDefault="00A36515" w:rsidP="00A36515">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46C4">
        <w:rPr>
          <w:rFonts w:asciiTheme="majorHAnsi" w:hAnsiTheme="majorHAnsi" w:cstheme="majorHAnsi"/>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1E19CA" w14:textId="491D70F3" w:rsidR="00143AA0" w:rsidRDefault="00143AA0" w:rsidP="00830643">
      <w:pPr>
        <w:spacing w:line="360" w:lineRule="auto"/>
        <w:jc w:val="both"/>
      </w:pPr>
    </w:p>
    <w:p w14:paraId="0E90899E" w14:textId="44D16579" w:rsidR="00A36515" w:rsidRPr="00A36515" w:rsidRDefault="00A36515" w:rsidP="00A36515">
      <w:pPr>
        <w:pStyle w:val="Titolo6"/>
      </w:pPr>
      <w:r w:rsidRPr="00143AA0">
        <w:t xml:space="preserve">Quesito </w:t>
      </w:r>
      <w:r>
        <w:rPr>
          <w:b/>
        </w:rPr>
        <w:t>B3</w:t>
      </w:r>
      <w:r w:rsidRPr="00143AA0">
        <w:rPr>
          <w:b/>
        </w:rPr>
        <w:t>.</w:t>
      </w:r>
      <w:r>
        <w:rPr>
          <w:b/>
        </w:rPr>
        <w:t>3</w:t>
      </w:r>
      <w:r w:rsidRPr="00143AA0">
        <w:t xml:space="preserve"> </w:t>
      </w:r>
      <w:r w:rsidRPr="00143AA0">
        <w:sym w:font="Wingdings" w:char="F0E0"/>
      </w:r>
      <w:r>
        <w:t xml:space="preserve"> </w:t>
      </w:r>
      <w:r w:rsidR="00092F8E" w:rsidRPr="00092F8E">
        <w:t>È condivisibile il metodo di verifica del requisito, considerate le unità di misura dei valori di producibilità indicati nelle linee guida? In caso di mancata condivisione, indicarne le motivazioni proponendo criteri alternativi</w:t>
      </w:r>
      <w:r>
        <w:t>.</w:t>
      </w:r>
    </w:p>
    <w:p w14:paraId="5F39415D" w14:textId="77777777" w:rsidR="00A36515" w:rsidRPr="00143AA0" w:rsidRDefault="00A36515" w:rsidP="00A36515">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Risposta.</w:t>
      </w:r>
    </w:p>
    <w:p w14:paraId="328D6B92" w14:textId="37210249" w:rsidR="00A36515" w:rsidRPr="00652F36" w:rsidRDefault="00A36515" w:rsidP="00A36515">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46C4">
        <w:rPr>
          <w:rFonts w:asciiTheme="majorHAnsi" w:hAnsiTheme="majorHAnsi" w:cstheme="majorHAnsi"/>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9D0ACE" w14:textId="0D2471B7" w:rsidR="00A36515" w:rsidRPr="00A36515" w:rsidRDefault="00A36515" w:rsidP="00A36515">
      <w:pPr>
        <w:pStyle w:val="Titolo3"/>
      </w:pPr>
      <w:bookmarkStart w:id="5" w:name="_Toc139470757"/>
      <w:r w:rsidRPr="00A36515">
        <w:lastRenderedPageBreak/>
        <w:t xml:space="preserve">Ambito </w:t>
      </w:r>
      <w:r>
        <w:t>C</w:t>
      </w:r>
      <w:r w:rsidRPr="00A36515">
        <w:t xml:space="preserve">– </w:t>
      </w:r>
      <w:r>
        <w:t>Requisito di esercizio dei sistemi agrivoltaici meritevoli del</w:t>
      </w:r>
      <w:r w:rsidR="00B07193">
        <w:t>le risorse previste dal</w:t>
      </w:r>
      <w:r>
        <w:t xml:space="preserve"> PNRR – Sistemi di monitoraggio</w:t>
      </w:r>
      <w:bookmarkEnd w:id="5"/>
    </w:p>
    <w:p w14:paraId="107EC430" w14:textId="059146B4" w:rsidR="00A36515" w:rsidRPr="00A36515" w:rsidRDefault="00A36515" w:rsidP="00A36515">
      <w:pPr>
        <w:pStyle w:val="Titolo6"/>
      </w:pPr>
      <w:r w:rsidRPr="00143AA0">
        <w:t xml:space="preserve">Quesito </w:t>
      </w:r>
      <w:r>
        <w:rPr>
          <w:b/>
        </w:rPr>
        <w:t>C</w:t>
      </w:r>
      <w:r w:rsidRPr="00143AA0">
        <w:rPr>
          <w:b/>
        </w:rPr>
        <w:t>.</w:t>
      </w:r>
      <w:r>
        <w:rPr>
          <w:b/>
        </w:rPr>
        <w:t>1</w:t>
      </w:r>
      <w:r w:rsidRPr="00143AA0">
        <w:t xml:space="preserve"> </w:t>
      </w:r>
      <w:r w:rsidRPr="00143AA0">
        <w:sym w:font="Wingdings" w:char="F0E0"/>
      </w:r>
      <w:r>
        <w:t xml:space="preserve"> </w:t>
      </w:r>
      <w:r w:rsidR="00092F8E" w:rsidRPr="00092F8E">
        <w:t>Si condivide quanto proposto in termini di requisiti specifici del sistema di monitoraggio? In caso di mancata condivisione, indicarne le motivazioni proponendo requisiti alternativi</w:t>
      </w:r>
      <w:r w:rsidRPr="00A36515">
        <w:t>.</w:t>
      </w:r>
    </w:p>
    <w:p w14:paraId="320E2437" w14:textId="77777777" w:rsidR="00A36515" w:rsidRPr="00143AA0" w:rsidRDefault="00A36515" w:rsidP="00A36515">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Risposta.</w:t>
      </w:r>
    </w:p>
    <w:p w14:paraId="6390266C" w14:textId="2E88EC7B" w:rsidR="00A36515" w:rsidRDefault="00A36515" w:rsidP="00A36515">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46C4">
        <w:rPr>
          <w:rFonts w:asciiTheme="majorHAnsi" w:hAnsiTheme="majorHAnsi" w:cstheme="majorHAnsi"/>
          <w:sz w:val="24"/>
          <w:szCs w:val="20"/>
        </w:rPr>
        <w:t>______________________________________________________________________________________________________________________________________________________________________________________________________________________________</w:t>
      </w:r>
    </w:p>
    <w:p w14:paraId="054749AE" w14:textId="77777777" w:rsidR="00F962FA" w:rsidRPr="00652F36" w:rsidRDefault="00F962FA" w:rsidP="00A36515">
      <w:pPr>
        <w:pStyle w:val="Paragrafoelenco"/>
        <w:spacing w:after="200" w:line="276" w:lineRule="auto"/>
        <w:ind w:left="708"/>
        <w:contextualSpacing w:val="0"/>
        <w:rPr>
          <w:rFonts w:asciiTheme="majorHAnsi" w:hAnsiTheme="majorHAnsi" w:cstheme="majorHAnsi"/>
          <w:sz w:val="24"/>
          <w:szCs w:val="20"/>
        </w:rPr>
      </w:pPr>
    </w:p>
    <w:p w14:paraId="755EA630" w14:textId="46FA7B0F" w:rsidR="00A36515" w:rsidRPr="00A36515" w:rsidRDefault="00A36515" w:rsidP="00A36515">
      <w:pPr>
        <w:pStyle w:val="Titolo6"/>
      </w:pPr>
      <w:r w:rsidRPr="00143AA0">
        <w:t xml:space="preserve">Quesito </w:t>
      </w:r>
      <w:r>
        <w:rPr>
          <w:b/>
        </w:rPr>
        <w:t>C</w:t>
      </w:r>
      <w:r w:rsidRPr="00143AA0">
        <w:rPr>
          <w:b/>
        </w:rPr>
        <w:t>.</w:t>
      </w:r>
      <w:r>
        <w:rPr>
          <w:b/>
        </w:rPr>
        <w:t>2</w:t>
      </w:r>
      <w:r w:rsidRPr="00143AA0">
        <w:t xml:space="preserve"> </w:t>
      </w:r>
      <w:r w:rsidRPr="00143AA0">
        <w:sym w:font="Wingdings" w:char="F0E0"/>
      </w:r>
      <w:r>
        <w:t xml:space="preserve"> </w:t>
      </w:r>
      <w:r w:rsidR="00092F8E" w:rsidRPr="00092F8E">
        <w:t>Si condivide la proposta di prevedere una gerarchia dei sistemi di monitoraggio subordinando l’erogazione degli incentivi, secondo le modalità che saranno descritte nelle slide successive, al monitoraggio della continuità dell’attività agricola considerando gli altri elementi parte del c.d. sistema di monitoraggio secondario, a supporto del primo? In caso di mancata condivisione, indicarne le motivazioni e suggerire criteri alternativi</w:t>
      </w:r>
      <w:r w:rsidRPr="00A36515">
        <w:t>.</w:t>
      </w:r>
    </w:p>
    <w:p w14:paraId="4B1A7227" w14:textId="77777777" w:rsidR="00A36515" w:rsidRPr="00143AA0" w:rsidRDefault="00A36515" w:rsidP="00A36515">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Risposta.</w:t>
      </w:r>
    </w:p>
    <w:p w14:paraId="509A1F9A" w14:textId="00326649" w:rsidR="00A36515" w:rsidRPr="00652F36" w:rsidRDefault="00A36515" w:rsidP="00A36515">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46C4">
        <w:rPr>
          <w:rFonts w:asciiTheme="majorHAnsi" w:hAnsiTheme="majorHAnsi" w:cstheme="majorHAnsi"/>
          <w:sz w:val="24"/>
          <w:szCs w:val="20"/>
        </w:rPr>
        <w:t>______________________________________________________________________________________________________________________________________________________________________________________________________________________________</w:t>
      </w:r>
      <w:r w:rsidR="00092F8E">
        <w:rPr>
          <w:rFonts w:asciiTheme="majorHAnsi" w:hAnsiTheme="majorHAnsi" w:cstheme="majorHAnsi"/>
          <w:sz w:val="24"/>
          <w:szCs w:val="20"/>
        </w:rPr>
        <w:t>__________________________________________________________________________</w:t>
      </w:r>
    </w:p>
    <w:p w14:paraId="29642FCF" w14:textId="0B174EB7" w:rsidR="00A36515" w:rsidRPr="00A36515" w:rsidRDefault="00A36515" w:rsidP="00A36515">
      <w:pPr>
        <w:pStyle w:val="Titolo6"/>
      </w:pPr>
      <w:r w:rsidRPr="00143AA0">
        <w:lastRenderedPageBreak/>
        <w:t xml:space="preserve">Quesito </w:t>
      </w:r>
      <w:r>
        <w:rPr>
          <w:b/>
        </w:rPr>
        <w:t>C</w:t>
      </w:r>
      <w:r w:rsidRPr="00143AA0">
        <w:rPr>
          <w:b/>
        </w:rPr>
        <w:t>.</w:t>
      </w:r>
      <w:r>
        <w:rPr>
          <w:b/>
        </w:rPr>
        <w:t>3</w:t>
      </w:r>
      <w:r w:rsidRPr="00143AA0">
        <w:t xml:space="preserve"> </w:t>
      </w:r>
      <w:r w:rsidRPr="00143AA0">
        <w:sym w:font="Wingdings" w:char="F0E0"/>
      </w:r>
      <w:r>
        <w:t xml:space="preserve"> </w:t>
      </w:r>
      <w:r w:rsidR="00092F8E" w:rsidRPr="00092F8E">
        <w:t>Indicare eventuali sensori che potrebbero essere previsti per la rilevazione dei dati oggetto di monitoraggio</w:t>
      </w:r>
      <w:r w:rsidR="00092F8E">
        <w:t xml:space="preserve"> previsti dalle Linee Guida</w:t>
      </w:r>
      <w:r w:rsidR="00092F8E" w:rsidRPr="00092F8E">
        <w:t>, fornendo indicazioni circa i relativi requisiti nonché modalità di installazione e di rapporto con la superficie totale del sistema agrivoltaico. Fornire anche elementi utili a definire le modalità di condivisione dei dati rilevati</w:t>
      </w:r>
      <w:r w:rsidRPr="00A36515">
        <w:t>.</w:t>
      </w:r>
    </w:p>
    <w:p w14:paraId="0518A0FD" w14:textId="77777777" w:rsidR="00A36515" w:rsidRPr="00143AA0" w:rsidRDefault="00A36515" w:rsidP="00A36515">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Risposta.</w:t>
      </w:r>
    </w:p>
    <w:p w14:paraId="1CE4CBD9" w14:textId="1756E56E" w:rsidR="00A36515" w:rsidRPr="00652F36" w:rsidRDefault="00A36515" w:rsidP="00A36515">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46C4">
        <w:rPr>
          <w:rFonts w:asciiTheme="majorHAnsi" w:hAnsiTheme="majorHAnsi" w:cstheme="majorHAnsi"/>
          <w:sz w:val="24"/>
          <w:szCs w:val="20"/>
        </w:rPr>
        <w:t>__________________________________________________________________________</w:t>
      </w:r>
    </w:p>
    <w:p w14:paraId="4B62B7CF" w14:textId="77777777" w:rsidR="00A36515" w:rsidRDefault="00A36515" w:rsidP="00830643">
      <w:pPr>
        <w:spacing w:line="360" w:lineRule="auto"/>
        <w:jc w:val="both"/>
      </w:pPr>
    </w:p>
    <w:p w14:paraId="6FFB70B8" w14:textId="2E93802B" w:rsidR="00A36515" w:rsidRPr="00A36515" w:rsidRDefault="00A36515" w:rsidP="00A36515">
      <w:pPr>
        <w:pStyle w:val="Titolo3"/>
      </w:pPr>
      <w:bookmarkStart w:id="6" w:name="_Toc139470758"/>
      <w:r w:rsidRPr="00A36515">
        <w:t xml:space="preserve">Ambito </w:t>
      </w:r>
      <w:r>
        <w:t>D</w:t>
      </w:r>
      <w:r w:rsidRPr="00A36515">
        <w:t xml:space="preserve">– </w:t>
      </w:r>
      <w:r w:rsidR="00B07193">
        <w:t>Caratteristiche del</w:t>
      </w:r>
      <w:bookmarkStart w:id="7" w:name="_GoBack"/>
      <w:bookmarkEnd w:id="7"/>
      <w:r w:rsidR="00761C7C">
        <w:t xml:space="preserve"> sistema di monitoraggio principale</w:t>
      </w:r>
      <w:bookmarkEnd w:id="6"/>
    </w:p>
    <w:p w14:paraId="126DC842" w14:textId="1BFDB1D9" w:rsidR="00761C7C" w:rsidRPr="00A36515" w:rsidRDefault="00761C7C" w:rsidP="00761C7C">
      <w:pPr>
        <w:pStyle w:val="Titolo5"/>
      </w:pPr>
      <w:r>
        <w:rPr>
          <w:b/>
        </w:rPr>
        <w:t>Riferimento D1</w:t>
      </w:r>
      <w:r w:rsidRPr="00143AA0">
        <w:rPr>
          <w:b/>
        </w:rPr>
        <w:t>.</w:t>
      </w:r>
      <w:r w:rsidRPr="00143AA0">
        <w:t xml:space="preserve"> </w:t>
      </w:r>
      <w:r>
        <w:t>Monitoraggio della continuità dell’attività agricola e pastorale</w:t>
      </w:r>
    </w:p>
    <w:p w14:paraId="064F7D8C" w14:textId="129DA55B" w:rsidR="00092F8E" w:rsidRPr="00092F8E" w:rsidRDefault="00761C7C" w:rsidP="00092F8E">
      <w:pPr>
        <w:pStyle w:val="Titolo6"/>
      </w:pPr>
      <w:r w:rsidRPr="00143AA0">
        <w:t xml:space="preserve">Quesito </w:t>
      </w:r>
      <w:r>
        <w:rPr>
          <w:b/>
        </w:rPr>
        <w:t>D1</w:t>
      </w:r>
      <w:r w:rsidRPr="00143AA0">
        <w:rPr>
          <w:b/>
        </w:rPr>
        <w:t>.</w:t>
      </w:r>
      <w:r>
        <w:rPr>
          <w:b/>
        </w:rPr>
        <w:t>1</w:t>
      </w:r>
      <w:r w:rsidRPr="00143AA0">
        <w:t xml:space="preserve"> </w:t>
      </w:r>
      <w:r w:rsidRPr="00143AA0">
        <w:sym w:font="Wingdings" w:char="F0E0"/>
      </w:r>
      <w:r>
        <w:t xml:space="preserve"> </w:t>
      </w:r>
      <w:r w:rsidR="00D23C8A" w:rsidRPr="00D23C8A">
        <w:t>Si condivide quanto proposto in termini di monitoraggio della continuità dell’attività agricola (di coltivazione e/o di allevamento) basato sui dati economici e tecnici delle aziende agricole interessate eventualmente presenti nella RICA prevedendo l’adesione aziende che intendono beneficiare delle misure di promozione previste per i sistemi agrivoltaici alla RICA per tutto il periodo di incentivazione? In caso negativo, indicarne le motivazioni e illustrare proposte alternative in termini di metodo di rilevazione della continuità dell’attività agricola e pastorale, nel rispetto dei princìpi sopra enunciati di semplificazione degli adempimenti e garanzia di certificazione e controllabilità delle informazioni rilevate</w:t>
      </w:r>
      <w:r w:rsidR="00092F8E" w:rsidRPr="00092F8E">
        <w:t>.</w:t>
      </w:r>
    </w:p>
    <w:p w14:paraId="0A205035" w14:textId="77777777" w:rsidR="00761C7C" w:rsidRPr="00143AA0" w:rsidRDefault="00761C7C" w:rsidP="00761C7C">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Risposta.</w:t>
      </w:r>
    </w:p>
    <w:p w14:paraId="14B1C405" w14:textId="063B54D9" w:rsidR="00761C7C" w:rsidRPr="00652F36" w:rsidRDefault="00761C7C" w:rsidP="00761C7C">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2F8E">
        <w:rPr>
          <w:rFonts w:asciiTheme="majorHAnsi" w:hAnsiTheme="majorHAnsi" w:cstheme="majorHAnsi"/>
          <w:sz w:val="24"/>
          <w:szCs w:val="20"/>
        </w:rPr>
        <w:t>__________________________________________________________________________</w:t>
      </w:r>
    </w:p>
    <w:p w14:paraId="3EB7955C" w14:textId="7FF07369" w:rsidR="00761C7C" w:rsidRPr="00A36515" w:rsidRDefault="00761C7C" w:rsidP="00761C7C">
      <w:pPr>
        <w:pStyle w:val="Titolo5"/>
      </w:pPr>
      <w:r>
        <w:rPr>
          <w:b/>
        </w:rPr>
        <w:lastRenderedPageBreak/>
        <w:t>Riferimento D2</w:t>
      </w:r>
      <w:r w:rsidRPr="00143AA0">
        <w:rPr>
          <w:b/>
        </w:rPr>
        <w:t>.</w:t>
      </w:r>
      <w:r w:rsidRPr="00143AA0">
        <w:t xml:space="preserve"> </w:t>
      </w:r>
      <w:r>
        <w:t>Monitoraggio della continuità dell’attività agricola e pastorale – parametri e modalità di accertamento del requisito di esercizio</w:t>
      </w:r>
    </w:p>
    <w:p w14:paraId="58C44B16" w14:textId="658EF558" w:rsidR="00761C7C" w:rsidRPr="00761C7C" w:rsidRDefault="00761C7C" w:rsidP="00761C7C">
      <w:pPr>
        <w:pStyle w:val="Titolo6"/>
      </w:pPr>
      <w:r w:rsidRPr="00143AA0">
        <w:t xml:space="preserve">Quesito </w:t>
      </w:r>
      <w:r>
        <w:rPr>
          <w:b/>
        </w:rPr>
        <w:t>D2</w:t>
      </w:r>
      <w:r w:rsidRPr="00143AA0">
        <w:rPr>
          <w:b/>
        </w:rPr>
        <w:t>.</w:t>
      </w:r>
      <w:r>
        <w:rPr>
          <w:b/>
        </w:rPr>
        <w:t>1</w:t>
      </w:r>
      <w:r w:rsidRPr="00143AA0">
        <w:t xml:space="preserve"> </w:t>
      </w:r>
      <w:r w:rsidRPr="00143AA0">
        <w:sym w:font="Wingdings" w:char="F0E0"/>
      </w:r>
      <w:r>
        <w:t xml:space="preserve"> </w:t>
      </w:r>
      <w:r w:rsidR="00092F8E" w:rsidRPr="00092F8E">
        <w:t>Si condivide quanto proposto in termini di parametri su cui attuare il monitoraggio della continuità dell’attività agricola? In caso negativo, indicarne le motivazioni e illustrare proposte alternative indicando anche i valori di accettabilità ipotizzati per i nuovi parametri proposti</w:t>
      </w:r>
      <w:r w:rsidRPr="00761C7C">
        <w:t>.</w:t>
      </w:r>
    </w:p>
    <w:p w14:paraId="3B49DDCF" w14:textId="77777777" w:rsidR="00761C7C" w:rsidRPr="00143AA0" w:rsidRDefault="00761C7C" w:rsidP="00761C7C">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Risposta.</w:t>
      </w:r>
    </w:p>
    <w:p w14:paraId="18C2C146" w14:textId="7CE9F37A" w:rsidR="00761C7C" w:rsidRPr="00652F36" w:rsidRDefault="00761C7C" w:rsidP="00761C7C">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46C4">
        <w:rPr>
          <w:rFonts w:asciiTheme="majorHAnsi" w:hAnsiTheme="majorHAnsi" w:cstheme="majorHAnsi"/>
          <w:sz w:val="24"/>
          <w:szCs w:val="20"/>
        </w:rPr>
        <w:t>______________________________________________________________________________________________________________________________________________________________________________________________________________________________</w:t>
      </w:r>
    </w:p>
    <w:p w14:paraId="19F58B09" w14:textId="311130F2" w:rsidR="00A36515" w:rsidRDefault="00A36515" w:rsidP="00830643">
      <w:pPr>
        <w:spacing w:line="360" w:lineRule="auto"/>
        <w:jc w:val="both"/>
      </w:pPr>
    </w:p>
    <w:p w14:paraId="5F65E8D7" w14:textId="2006CB7A" w:rsidR="00761C7C" w:rsidRPr="00761C7C" w:rsidRDefault="00761C7C" w:rsidP="00761C7C">
      <w:pPr>
        <w:pStyle w:val="Titolo6"/>
      </w:pPr>
      <w:r w:rsidRPr="00143AA0">
        <w:t xml:space="preserve">Quesito </w:t>
      </w:r>
      <w:r>
        <w:rPr>
          <w:b/>
        </w:rPr>
        <w:t>D2</w:t>
      </w:r>
      <w:r w:rsidRPr="00143AA0">
        <w:rPr>
          <w:b/>
        </w:rPr>
        <w:t>.</w:t>
      </w:r>
      <w:r>
        <w:rPr>
          <w:b/>
        </w:rPr>
        <w:t>2</w:t>
      </w:r>
      <w:r w:rsidRPr="00143AA0">
        <w:t xml:space="preserve"> </w:t>
      </w:r>
      <w:r w:rsidRPr="00143AA0">
        <w:sym w:font="Wingdings" w:char="F0E0"/>
      </w:r>
      <w:r>
        <w:t xml:space="preserve"> </w:t>
      </w:r>
      <w:r w:rsidR="00092F8E" w:rsidRPr="00092F8E">
        <w:t>Si condivide quanto proposto in termini modalità di accertamento della continuità dell’attività agricola e pastorale attraverso controlli annuali e triennali? Motivare la risposta e, in caso di mancata condivisione, indicarne le motivazioni e illustrare proposte alternative</w:t>
      </w:r>
      <w:r w:rsidRPr="00761C7C">
        <w:t>.</w:t>
      </w:r>
    </w:p>
    <w:p w14:paraId="63A25A51" w14:textId="77777777" w:rsidR="00761C7C" w:rsidRPr="00143AA0" w:rsidRDefault="00761C7C" w:rsidP="00761C7C">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Risposta.</w:t>
      </w:r>
    </w:p>
    <w:p w14:paraId="666FC9F0" w14:textId="3F33F000" w:rsidR="00761C7C" w:rsidRPr="00652F36" w:rsidRDefault="00761C7C" w:rsidP="00761C7C">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46C4">
        <w:rPr>
          <w:rFonts w:asciiTheme="majorHAnsi" w:hAnsiTheme="majorHAnsi" w:cstheme="majorHAnsi"/>
          <w:sz w:val="24"/>
          <w:szCs w:val="20"/>
        </w:rPr>
        <w:t>______________________________________________________________________________________________________________________________________________________________________________________________________________________________</w:t>
      </w:r>
      <w:r w:rsidR="00092F8E">
        <w:rPr>
          <w:rFonts w:asciiTheme="majorHAnsi" w:hAnsiTheme="majorHAnsi" w:cstheme="majorHAnsi"/>
          <w:sz w:val="24"/>
          <w:szCs w:val="20"/>
        </w:rPr>
        <w:t>__________________________________________________________________________</w:t>
      </w:r>
    </w:p>
    <w:p w14:paraId="36904F88" w14:textId="31DCD01F" w:rsidR="00761C7C" w:rsidRDefault="00761C7C" w:rsidP="00761C7C">
      <w:pPr>
        <w:pStyle w:val="Titolo6"/>
      </w:pPr>
      <w:r w:rsidRPr="00143AA0">
        <w:lastRenderedPageBreak/>
        <w:t xml:space="preserve">Quesito </w:t>
      </w:r>
      <w:r>
        <w:rPr>
          <w:b/>
        </w:rPr>
        <w:t>D2</w:t>
      </w:r>
      <w:r w:rsidRPr="00143AA0">
        <w:rPr>
          <w:b/>
        </w:rPr>
        <w:t>.</w:t>
      </w:r>
      <w:r>
        <w:rPr>
          <w:b/>
        </w:rPr>
        <w:t>3</w:t>
      </w:r>
      <w:r w:rsidRPr="00143AA0">
        <w:t xml:space="preserve"> </w:t>
      </w:r>
      <w:r w:rsidRPr="00143AA0">
        <w:sym w:font="Wingdings" w:char="F0E0"/>
      </w:r>
      <w:r>
        <w:t xml:space="preserve"> </w:t>
      </w:r>
      <w:r w:rsidR="00092F8E" w:rsidRPr="00092F8E">
        <w:t>Nel modello proposto, è stato ipotizzato di considerare come limite di accettabilità una variazione della PLV rispetto al benchmark RICA del 20%. Considerato che tale valore è normalizzato periodicamente in funzione delle specifiche condizioni di mercato, si condivide il valore individuato? In caso di mancata condivisione, indicare un valore ammissibile e i criteri applicati per individuarlo</w:t>
      </w:r>
      <w:r>
        <w:t>.</w:t>
      </w:r>
    </w:p>
    <w:p w14:paraId="5947F19E" w14:textId="77777777" w:rsidR="00761C7C" w:rsidRDefault="00761C7C" w:rsidP="00761C7C">
      <w:pPr>
        <w:pStyle w:val="Titolo6"/>
      </w:pPr>
      <w:r>
        <w:t>Risposta.</w:t>
      </w:r>
    </w:p>
    <w:p w14:paraId="6FEAB0F7" w14:textId="599204E4" w:rsidR="00761C7C" w:rsidRPr="00761C7C" w:rsidRDefault="00761C7C" w:rsidP="00761C7C">
      <w:pPr>
        <w:pStyle w:val="Titolo6"/>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46C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61C7C" w:rsidRPr="00761C7C" w:rsidSect="00801134">
      <w:headerReference w:type="default" r:id="rId9"/>
      <w:footerReference w:type="default" r:id="rId10"/>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26E99" w14:textId="77777777" w:rsidR="00907D98" w:rsidRDefault="00907D98" w:rsidP="00020148">
      <w:pPr>
        <w:spacing w:after="0" w:line="240" w:lineRule="auto"/>
      </w:pPr>
      <w:r>
        <w:separator/>
      </w:r>
    </w:p>
  </w:endnote>
  <w:endnote w:type="continuationSeparator" w:id="0">
    <w:p w14:paraId="318BB579" w14:textId="77777777" w:rsidR="00907D98" w:rsidRDefault="00907D98" w:rsidP="0002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FAB4B" w14:textId="77777777" w:rsidR="00A36515" w:rsidRDefault="00A36515" w:rsidP="000F137D">
    <w:pPr>
      <w:pStyle w:val="Pidipagina"/>
    </w:pPr>
    <w:r>
      <w:rPr>
        <w:noProof/>
        <w:lang w:eastAsia="it-IT"/>
      </w:rPr>
      <w:drawing>
        <wp:anchor distT="0" distB="0" distL="114300" distR="114300" simplePos="0" relativeHeight="251698176" behindDoc="0" locked="0" layoutInCell="1" allowOverlap="1" wp14:anchorId="58375BBE" wp14:editId="5EC75E7D">
          <wp:simplePos x="0" y="0"/>
          <wp:positionH relativeFrom="column">
            <wp:posOffset>161925</wp:posOffset>
          </wp:positionH>
          <wp:positionV relativeFrom="paragraph">
            <wp:posOffset>8768080</wp:posOffset>
          </wp:positionV>
          <wp:extent cx="7772400" cy="609600"/>
          <wp:effectExtent l="0" t="0" r="0" b="0"/>
          <wp:wrapNone/>
          <wp:docPr id="27" name="Immagin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99200" behindDoc="0" locked="0" layoutInCell="1" allowOverlap="1" wp14:anchorId="2180D2C7" wp14:editId="6622EF50">
          <wp:simplePos x="0" y="0"/>
          <wp:positionH relativeFrom="column">
            <wp:posOffset>161925</wp:posOffset>
          </wp:positionH>
          <wp:positionV relativeFrom="paragraph">
            <wp:posOffset>9472930</wp:posOffset>
          </wp:positionV>
          <wp:extent cx="7772400" cy="609600"/>
          <wp:effectExtent l="0" t="0" r="0" b="0"/>
          <wp:wrapNone/>
          <wp:docPr id="28" name="Immagin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11B35" w14:textId="77777777" w:rsidR="00907D98" w:rsidRDefault="00907D98" w:rsidP="00020148">
      <w:pPr>
        <w:spacing w:after="0" w:line="240" w:lineRule="auto"/>
      </w:pPr>
      <w:r>
        <w:separator/>
      </w:r>
    </w:p>
  </w:footnote>
  <w:footnote w:type="continuationSeparator" w:id="0">
    <w:p w14:paraId="3E920698" w14:textId="77777777" w:rsidR="00907D98" w:rsidRDefault="00907D98" w:rsidP="00020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FC20" w14:textId="77777777" w:rsidR="00A36515" w:rsidRPr="005A317E" w:rsidRDefault="00A36515" w:rsidP="005A317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784C"/>
    <w:multiLevelType w:val="hybridMultilevel"/>
    <w:tmpl w:val="6DE42DF4"/>
    <w:lvl w:ilvl="0" w:tplc="38265F6E">
      <w:start w:val="1"/>
      <w:numFmt w:val="decimal"/>
      <w:pStyle w:val="Titolo2"/>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B1403A"/>
    <w:multiLevelType w:val="hybridMultilevel"/>
    <w:tmpl w:val="D82A7262"/>
    <w:lvl w:ilvl="0" w:tplc="888A81D2">
      <w:start w:val="1"/>
      <w:numFmt w:val="decimal"/>
      <w:lvlText w:val="b.%1."/>
      <w:lvlJc w:val="right"/>
      <w:pPr>
        <w:ind w:left="1800" w:hanging="360"/>
      </w:pPr>
      <w:rPr>
        <w:rFonts w:hint="default"/>
        <w:color w:val="auto"/>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 w15:restartNumberingAfterBreak="0">
    <w:nsid w:val="22530534"/>
    <w:multiLevelType w:val="hybridMultilevel"/>
    <w:tmpl w:val="2EC21BFE"/>
    <w:lvl w:ilvl="0" w:tplc="D1D8F4CA">
      <w:start w:val="1"/>
      <w:numFmt w:val="decimal"/>
      <w:lvlText w:val="c.%1."/>
      <w:lvlJc w:val="right"/>
      <w:pPr>
        <w:ind w:left="1776" w:hanging="360"/>
      </w:pPr>
      <w:rPr>
        <w:rFonts w:hint="default"/>
        <w:color w:val="auto"/>
      </w:rPr>
    </w:lvl>
    <w:lvl w:ilvl="1" w:tplc="BBBA850A">
      <w:start w:val="1"/>
      <w:numFmt w:val="lowerRoman"/>
      <w:lvlText w:val="c.2.%2."/>
      <w:lvlJc w:val="right"/>
      <w:pPr>
        <w:ind w:left="2496" w:hanging="360"/>
      </w:pPr>
      <w:rPr>
        <w:rFonts w:hint="default"/>
      </w:rPr>
    </w:lvl>
    <w:lvl w:ilvl="2" w:tplc="56242242">
      <w:start w:val="1"/>
      <w:numFmt w:val="decimal"/>
      <w:lvlText w:val="a.%3."/>
      <w:lvlJc w:val="right"/>
      <w:pPr>
        <w:ind w:left="3216" w:hanging="360"/>
      </w:pPr>
      <w:rPr>
        <w:rFonts w:hint="default"/>
        <w:color w:val="auto"/>
      </w:rPr>
    </w:lvl>
    <w:lvl w:ilvl="3" w:tplc="38AA5956">
      <w:start w:val="1"/>
      <w:numFmt w:val="lowerRoman"/>
      <w:lvlText w:val="b.1.%4."/>
      <w:lvlJc w:val="right"/>
      <w:pPr>
        <w:ind w:left="3936" w:hanging="360"/>
      </w:pPr>
      <w:rPr>
        <w:rFonts w:hint="default"/>
      </w:rPr>
    </w:lvl>
    <w:lvl w:ilvl="4" w:tplc="04100003">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15:restartNumberingAfterBreak="0">
    <w:nsid w:val="22C50672"/>
    <w:multiLevelType w:val="hybridMultilevel"/>
    <w:tmpl w:val="CE1238F8"/>
    <w:lvl w:ilvl="0" w:tplc="C22E0084">
      <w:start w:val="1"/>
      <w:numFmt w:val="decimal"/>
      <w:lvlText w:val="e.%1."/>
      <w:lvlJc w:val="right"/>
      <w:pPr>
        <w:ind w:left="21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DE1575D"/>
    <w:multiLevelType w:val="hybridMultilevel"/>
    <w:tmpl w:val="3D844CCA"/>
    <w:lvl w:ilvl="0" w:tplc="E7182AB8">
      <w:start w:val="1"/>
      <w:numFmt w:val="decimal"/>
      <w:lvlText w:val="d.%1."/>
      <w:lvlJc w:val="right"/>
      <w:pPr>
        <w:ind w:left="3192" w:hanging="360"/>
      </w:pPr>
      <w:rPr>
        <w:rFonts w:hint="default"/>
      </w:rPr>
    </w:lvl>
    <w:lvl w:ilvl="1" w:tplc="04100019" w:tentative="1">
      <w:start w:val="1"/>
      <w:numFmt w:val="lowerLetter"/>
      <w:lvlText w:val="%2."/>
      <w:lvlJc w:val="left"/>
      <w:pPr>
        <w:ind w:left="3192" w:hanging="360"/>
      </w:pPr>
    </w:lvl>
    <w:lvl w:ilvl="2" w:tplc="0410001B" w:tentative="1">
      <w:start w:val="1"/>
      <w:numFmt w:val="lowerRoman"/>
      <w:lvlText w:val="%3."/>
      <w:lvlJc w:val="right"/>
      <w:pPr>
        <w:ind w:left="3912" w:hanging="180"/>
      </w:pPr>
    </w:lvl>
    <w:lvl w:ilvl="3" w:tplc="0410000F" w:tentative="1">
      <w:start w:val="1"/>
      <w:numFmt w:val="decimal"/>
      <w:lvlText w:val="%4."/>
      <w:lvlJc w:val="left"/>
      <w:pPr>
        <w:ind w:left="4632" w:hanging="360"/>
      </w:pPr>
    </w:lvl>
    <w:lvl w:ilvl="4" w:tplc="04100019" w:tentative="1">
      <w:start w:val="1"/>
      <w:numFmt w:val="lowerLetter"/>
      <w:lvlText w:val="%5."/>
      <w:lvlJc w:val="left"/>
      <w:pPr>
        <w:ind w:left="5352" w:hanging="360"/>
      </w:pPr>
    </w:lvl>
    <w:lvl w:ilvl="5" w:tplc="0410001B" w:tentative="1">
      <w:start w:val="1"/>
      <w:numFmt w:val="lowerRoman"/>
      <w:lvlText w:val="%6."/>
      <w:lvlJc w:val="right"/>
      <w:pPr>
        <w:ind w:left="6072" w:hanging="180"/>
      </w:pPr>
    </w:lvl>
    <w:lvl w:ilvl="6" w:tplc="0410000F" w:tentative="1">
      <w:start w:val="1"/>
      <w:numFmt w:val="decimal"/>
      <w:lvlText w:val="%7."/>
      <w:lvlJc w:val="left"/>
      <w:pPr>
        <w:ind w:left="6792" w:hanging="360"/>
      </w:pPr>
    </w:lvl>
    <w:lvl w:ilvl="7" w:tplc="04100019" w:tentative="1">
      <w:start w:val="1"/>
      <w:numFmt w:val="lowerLetter"/>
      <w:lvlText w:val="%8."/>
      <w:lvlJc w:val="left"/>
      <w:pPr>
        <w:ind w:left="7512" w:hanging="360"/>
      </w:pPr>
    </w:lvl>
    <w:lvl w:ilvl="8" w:tplc="0410001B" w:tentative="1">
      <w:start w:val="1"/>
      <w:numFmt w:val="lowerRoman"/>
      <w:lvlText w:val="%9."/>
      <w:lvlJc w:val="right"/>
      <w:pPr>
        <w:ind w:left="8232" w:hanging="180"/>
      </w:pPr>
    </w:lvl>
  </w:abstractNum>
  <w:abstractNum w:abstractNumId="5" w15:restartNumberingAfterBreak="0">
    <w:nsid w:val="363D12E1"/>
    <w:multiLevelType w:val="hybridMultilevel"/>
    <w:tmpl w:val="2EC21BFE"/>
    <w:lvl w:ilvl="0" w:tplc="D1D8F4CA">
      <w:start w:val="1"/>
      <w:numFmt w:val="decimal"/>
      <w:lvlText w:val="c.%1."/>
      <w:lvlJc w:val="right"/>
      <w:pPr>
        <w:ind w:left="1776" w:hanging="360"/>
      </w:pPr>
      <w:rPr>
        <w:rFonts w:hint="default"/>
        <w:color w:val="auto"/>
      </w:rPr>
    </w:lvl>
    <w:lvl w:ilvl="1" w:tplc="BBBA850A">
      <w:start w:val="1"/>
      <w:numFmt w:val="lowerRoman"/>
      <w:lvlText w:val="c.2.%2."/>
      <w:lvlJc w:val="right"/>
      <w:pPr>
        <w:ind w:left="2496" w:hanging="360"/>
      </w:pPr>
      <w:rPr>
        <w:rFonts w:hint="default"/>
      </w:rPr>
    </w:lvl>
    <w:lvl w:ilvl="2" w:tplc="56242242">
      <w:start w:val="1"/>
      <w:numFmt w:val="decimal"/>
      <w:lvlText w:val="a.%3."/>
      <w:lvlJc w:val="right"/>
      <w:pPr>
        <w:ind w:left="3216" w:hanging="360"/>
      </w:pPr>
      <w:rPr>
        <w:rFonts w:hint="default"/>
        <w:color w:val="auto"/>
      </w:rPr>
    </w:lvl>
    <w:lvl w:ilvl="3" w:tplc="38AA5956">
      <w:start w:val="1"/>
      <w:numFmt w:val="lowerRoman"/>
      <w:lvlText w:val="b.1.%4."/>
      <w:lvlJc w:val="right"/>
      <w:pPr>
        <w:ind w:left="3936" w:hanging="360"/>
      </w:pPr>
      <w:rPr>
        <w:rFonts w:hint="default"/>
      </w:rPr>
    </w:lvl>
    <w:lvl w:ilvl="4" w:tplc="04100003">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15:restartNumberingAfterBreak="0">
    <w:nsid w:val="3B921BB0"/>
    <w:multiLevelType w:val="hybridMultilevel"/>
    <w:tmpl w:val="D82A7262"/>
    <w:lvl w:ilvl="0" w:tplc="888A81D2">
      <w:start w:val="1"/>
      <w:numFmt w:val="decimal"/>
      <w:lvlText w:val="b.%1."/>
      <w:lvlJc w:val="right"/>
      <w:pPr>
        <w:ind w:left="1800" w:hanging="360"/>
      </w:pPr>
      <w:rPr>
        <w:rFonts w:hint="default"/>
        <w:color w:val="auto"/>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7" w15:restartNumberingAfterBreak="0">
    <w:nsid w:val="49EC316A"/>
    <w:multiLevelType w:val="hybridMultilevel"/>
    <w:tmpl w:val="59021768"/>
    <w:lvl w:ilvl="0" w:tplc="04100001">
      <w:start w:val="1"/>
      <w:numFmt w:val="bullet"/>
      <w:lvlText w:val=""/>
      <w:lvlJc w:val="left"/>
      <w:pPr>
        <w:ind w:left="720" w:hanging="360"/>
      </w:pPr>
      <w:rPr>
        <w:rFonts w:ascii="Symbol" w:hAnsi="Symbol" w:hint="default"/>
        <w:color w:val="auto"/>
      </w:rPr>
    </w:lvl>
    <w:lvl w:ilvl="1" w:tplc="23B6636E">
      <w:start w:val="1"/>
      <w:numFmt w:val="lowerLetter"/>
      <w:lvlText w:val="%2."/>
      <w:lvlJc w:val="right"/>
      <w:pPr>
        <w:ind w:left="1440" w:hanging="360"/>
      </w:pPr>
      <w:rPr>
        <w:rFonts w:hint="default"/>
      </w:rPr>
    </w:lvl>
    <w:lvl w:ilvl="2" w:tplc="56242242">
      <w:start w:val="1"/>
      <w:numFmt w:val="decimal"/>
      <w:lvlText w:val="a.%3."/>
      <w:lvlJc w:val="right"/>
      <w:pPr>
        <w:ind w:left="2160" w:hanging="360"/>
      </w:pPr>
      <w:rPr>
        <w:rFonts w:hint="default"/>
        <w:color w:val="auto"/>
      </w:rPr>
    </w:lvl>
    <w:lvl w:ilvl="3" w:tplc="38AA5956">
      <w:start w:val="1"/>
      <w:numFmt w:val="lowerRoman"/>
      <w:lvlText w:val="b.1.%4."/>
      <w:lvlJc w:val="right"/>
      <w:pPr>
        <w:ind w:left="2880" w:hanging="360"/>
      </w:pPr>
      <w:rPr>
        <w:rFonts w:hint="default"/>
      </w:rPr>
    </w:lvl>
    <w:lvl w:ilvl="4" w:tplc="25465D70">
      <w:start w:val="1"/>
      <w:numFmt w:val="lowerRoman"/>
      <w:lvlText w:val="c.1.%5."/>
      <w:lvlJc w:val="right"/>
      <w:pPr>
        <w:ind w:left="3600" w:hanging="360"/>
      </w:pPr>
      <w:rPr>
        <w:rFont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FF1294C"/>
    <w:multiLevelType w:val="hybridMultilevel"/>
    <w:tmpl w:val="1AD49C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B99481C"/>
    <w:multiLevelType w:val="hybridMultilevel"/>
    <w:tmpl w:val="3E107E3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5EC74DEB"/>
    <w:multiLevelType w:val="hybridMultilevel"/>
    <w:tmpl w:val="0660CB20"/>
    <w:lvl w:ilvl="0" w:tplc="CD1E9098">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ECC0477"/>
    <w:multiLevelType w:val="hybridMultilevel"/>
    <w:tmpl w:val="3D844CCA"/>
    <w:lvl w:ilvl="0" w:tplc="E7182AB8">
      <w:start w:val="1"/>
      <w:numFmt w:val="decimal"/>
      <w:lvlText w:val="d.%1."/>
      <w:lvlJc w:val="right"/>
      <w:pPr>
        <w:ind w:left="3192" w:hanging="360"/>
      </w:pPr>
      <w:rPr>
        <w:rFonts w:hint="default"/>
      </w:rPr>
    </w:lvl>
    <w:lvl w:ilvl="1" w:tplc="04100019" w:tentative="1">
      <w:start w:val="1"/>
      <w:numFmt w:val="lowerLetter"/>
      <w:lvlText w:val="%2."/>
      <w:lvlJc w:val="left"/>
      <w:pPr>
        <w:ind w:left="3192" w:hanging="360"/>
      </w:pPr>
    </w:lvl>
    <w:lvl w:ilvl="2" w:tplc="0410001B" w:tentative="1">
      <w:start w:val="1"/>
      <w:numFmt w:val="lowerRoman"/>
      <w:lvlText w:val="%3."/>
      <w:lvlJc w:val="right"/>
      <w:pPr>
        <w:ind w:left="3912" w:hanging="180"/>
      </w:pPr>
    </w:lvl>
    <w:lvl w:ilvl="3" w:tplc="0410000F" w:tentative="1">
      <w:start w:val="1"/>
      <w:numFmt w:val="decimal"/>
      <w:lvlText w:val="%4."/>
      <w:lvlJc w:val="left"/>
      <w:pPr>
        <w:ind w:left="4632" w:hanging="360"/>
      </w:pPr>
    </w:lvl>
    <w:lvl w:ilvl="4" w:tplc="04100019" w:tentative="1">
      <w:start w:val="1"/>
      <w:numFmt w:val="lowerLetter"/>
      <w:lvlText w:val="%5."/>
      <w:lvlJc w:val="left"/>
      <w:pPr>
        <w:ind w:left="5352" w:hanging="360"/>
      </w:pPr>
    </w:lvl>
    <w:lvl w:ilvl="5" w:tplc="0410001B" w:tentative="1">
      <w:start w:val="1"/>
      <w:numFmt w:val="lowerRoman"/>
      <w:lvlText w:val="%6."/>
      <w:lvlJc w:val="right"/>
      <w:pPr>
        <w:ind w:left="6072" w:hanging="180"/>
      </w:pPr>
    </w:lvl>
    <w:lvl w:ilvl="6" w:tplc="0410000F" w:tentative="1">
      <w:start w:val="1"/>
      <w:numFmt w:val="decimal"/>
      <w:lvlText w:val="%7."/>
      <w:lvlJc w:val="left"/>
      <w:pPr>
        <w:ind w:left="6792" w:hanging="360"/>
      </w:pPr>
    </w:lvl>
    <w:lvl w:ilvl="7" w:tplc="04100019" w:tentative="1">
      <w:start w:val="1"/>
      <w:numFmt w:val="lowerLetter"/>
      <w:lvlText w:val="%8."/>
      <w:lvlJc w:val="left"/>
      <w:pPr>
        <w:ind w:left="7512" w:hanging="360"/>
      </w:pPr>
    </w:lvl>
    <w:lvl w:ilvl="8" w:tplc="0410001B" w:tentative="1">
      <w:start w:val="1"/>
      <w:numFmt w:val="lowerRoman"/>
      <w:lvlText w:val="%9."/>
      <w:lvlJc w:val="right"/>
      <w:pPr>
        <w:ind w:left="8232" w:hanging="180"/>
      </w:pPr>
    </w:lvl>
  </w:abstractNum>
  <w:abstractNum w:abstractNumId="12" w15:restartNumberingAfterBreak="0">
    <w:nsid w:val="6053154D"/>
    <w:multiLevelType w:val="hybridMultilevel"/>
    <w:tmpl w:val="B63A6DB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68207056"/>
    <w:multiLevelType w:val="hybridMultilevel"/>
    <w:tmpl w:val="D82A7262"/>
    <w:lvl w:ilvl="0" w:tplc="888A81D2">
      <w:start w:val="1"/>
      <w:numFmt w:val="decimal"/>
      <w:lvlText w:val="b.%1."/>
      <w:lvlJc w:val="right"/>
      <w:pPr>
        <w:ind w:left="1800" w:hanging="360"/>
      </w:pPr>
      <w:rPr>
        <w:rFonts w:hint="default"/>
        <w:color w:val="auto"/>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4" w15:restartNumberingAfterBreak="0">
    <w:nsid w:val="6BEC073B"/>
    <w:multiLevelType w:val="hybridMultilevel"/>
    <w:tmpl w:val="D534BA26"/>
    <w:lvl w:ilvl="0" w:tplc="CB9A73FA">
      <w:start w:val="1"/>
      <w:numFmt w:val="bullet"/>
      <w:pStyle w:val="Titolo3"/>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3"/>
  </w:num>
  <w:num w:numId="4">
    <w:abstractNumId w:val="6"/>
  </w:num>
  <w:num w:numId="5">
    <w:abstractNumId w:val="2"/>
  </w:num>
  <w:num w:numId="6">
    <w:abstractNumId w:val="11"/>
  </w:num>
  <w:num w:numId="7">
    <w:abstractNumId w:val="1"/>
  </w:num>
  <w:num w:numId="8">
    <w:abstractNumId w:val="5"/>
  </w:num>
  <w:num w:numId="9">
    <w:abstractNumId w:val="4"/>
  </w:num>
  <w:num w:numId="10">
    <w:abstractNumId w:val="3"/>
  </w:num>
  <w:num w:numId="11">
    <w:abstractNumId w:val="8"/>
  </w:num>
  <w:num w:numId="12">
    <w:abstractNumId w:val="9"/>
  </w:num>
  <w:num w:numId="13">
    <w:abstractNumId w:val="12"/>
  </w:num>
  <w:num w:numId="14">
    <w:abstractNumId w:val="10"/>
  </w:num>
  <w:num w:numId="15">
    <w:abstractNumId w:val="14"/>
  </w:num>
  <w:num w:numId="1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6AD"/>
    <w:rsid w:val="00001D77"/>
    <w:rsid w:val="0000682D"/>
    <w:rsid w:val="000117E9"/>
    <w:rsid w:val="000133F0"/>
    <w:rsid w:val="00017DB3"/>
    <w:rsid w:val="00017FCE"/>
    <w:rsid w:val="00020148"/>
    <w:rsid w:val="000226B4"/>
    <w:rsid w:val="000239D6"/>
    <w:rsid w:val="00024B94"/>
    <w:rsid w:val="00026FDE"/>
    <w:rsid w:val="00031B06"/>
    <w:rsid w:val="00032BD5"/>
    <w:rsid w:val="000373BA"/>
    <w:rsid w:val="0003776B"/>
    <w:rsid w:val="000431C0"/>
    <w:rsid w:val="00050638"/>
    <w:rsid w:val="00054D03"/>
    <w:rsid w:val="00060420"/>
    <w:rsid w:val="00060C49"/>
    <w:rsid w:val="000617C9"/>
    <w:rsid w:val="00062814"/>
    <w:rsid w:val="00062F2F"/>
    <w:rsid w:val="00065BF9"/>
    <w:rsid w:val="000663B2"/>
    <w:rsid w:val="00082051"/>
    <w:rsid w:val="000847E8"/>
    <w:rsid w:val="00092F8E"/>
    <w:rsid w:val="000A0DB0"/>
    <w:rsid w:val="000B3D9C"/>
    <w:rsid w:val="000B7AC9"/>
    <w:rsid w:val="000C16EE"/>
    <w:rsid w:val="000C78AB"/>
    <w:rsid w:val="000C79DC"/>
    <w:rsid w:val="000D3FB9"/>
    <w:rsid w:val="000F0E99"/>
    <w:rsid w:val="000F137D"/>
    <w:rsid w:val="000F6609"/>
    <w:rsid w:val="000F70E6"/>
    <w:rsid w:val="001008AD"/>
    <w:rsid w:val="001110DF"/>
    <w:rsid w:val="00122D3C"/>
    <w:rsid w:val="00135092"/>
    <w:rsid w:val="00143AA0"/>
    <w:rsid w:val="001452A8"/>
    <w:rsid w:val="001501CF"/>
    <w:rsid w:val="001604F1"/>
    <w:rsid w:val="00164E69"/>
    <w:rsid w:val="001702BD"/>
    <w:rsid w:val="00171B03"/>
    <w:rsid w:val="00175BD1"/>
    <w:rsid w:val="001801D6"/>
    <w:rsid w:val="00180C76"/>
    <w:rsid w:val="00187249"/>
    <w:rsid w:val="001873C7"/>
    <w:rsid w:val="00191310"/>
    <w:rsid w:val="001A12F7"/>
    <w:rsid w:val="001A5131"/>
    <w:rsid w:val="001A60D3"/>
    <w:rsid w:val="001B16AD"/>
    <w:rsid w:val="001B4136"/>
    <w:rsid w:val="001B5645"/>
    <w:rsid w:val="001C1DE1"/>
    <w:rsid w:val="001C28E9"/>
    <w:rsid w:val="001C4FC9"/>
    <w:rsid w:val="001D71C1"/>
    <w:rsid w:val="001F2621"/>
    <w:rsid w:val="00203AC3"/>
    <w:rsid w:val="002154CF"/>
    <w:rsid w:val="00216138"/>
    <w:rsid w:val="00220858"/>
    <w:rsid w:val="00225CA7"/>
    <w:rsid w:val="0023445E"/>
    <w:rsid w:val="00234A8E"/>
    <w:rsid w:val="00250F6F"/>
    <w:rsid w:val="00292ACB"/>
    <w:rsid w:val="002B748C"/>
    <w:rsid w:val="002C0FA6"/>
    <w:rsid w:val="002C28BE"/>
    <w:rsid w:val="002E274F"/>
    <w:rsid w:val="00300377"/>
    <w:rsid w:val="00303ADF"/>
    <w:rsid w:val="00305573"/>
    <w:rsid w:val="00310925"/>
    <w:rsid w:val="00311FCE"/>
    <w:rsid w:val="00314F99"/>
    <w:rsid w:val="00315E79"/>
    <w:rsid w:val="003330A8"/>
    <w:rsid w:val="00342AD1"/>
    <w:rsid w:val="003600FE"/>
    <w:rsid w:val="00365C83"/>
    <w:rsid w:val="0036617C"/>
    <w:rsid w:val="00367718"/>
    <w:rsid w:val="003750CC"/>
    <w:rsid w:val="00375107"/>
    <w:rsid w:val="00381C01"/>
    <w:rsid w:val="0039000A"/>
    <w:rsid w:val="003A7352"/>
    <w:rsid w:val="003A7C15"/>
    <w:rsid w:val="003B2689"/>
    <w:rsid w:val="003B4B79"/>
    <w:rsid w:val="003B75B3"/>
    <w:rsid w:val="003C6962"/>
    <w:rsid w:val="003D326B"/>
    <w:rsid w:val="003D3E19"/>
    <w:rsid w:val="003D7DA9"/>
    <w:rsid w:val="003E797D"/>
    <w:rsid w:val="003F3136"/>
    <w:rsid w:val="0041008A"/>
    <w:rsid w:val="004259CD"/>
    <w:rsid w:val="0043044E"/>
    <w:rsid w:val="00430959"/>
    <w:rsid w:val="00447E5E"/>
    <w:rsid w:val="0045064F"/>
    <w:rsid w:val="00461C30"/>
    <w:rsid w:val="00464011"/>
    <w:rsid w:val="00473C86"/>
    <w:rsid w:val="004816E4"/>
    <w:rsid w:val="00494F93"/>
    <w:rsid w:val="00497711"/>
    <w:rsid w:val="004A2318"/>
    <w:rsid w:val="004B7AC5"/>
    <w:rsid w:val="004C1742"/>
    <w:rsid w:val="004C6994"/>
    <w:rsid w:val="004C728D"/>
    <w:rsid w:val="004C757C"/>
    <w:rsid w:val="004E15B6"/>
    <w:rsid w:val="004E1E78"/>
    <w:rsid w:val="004F0929"/>
    <w:rsid w:val="004F3404"/>
    <w:rsid w:val="004F6487"/>
    <w:rsid w:val="00503E01"/>
    <w:rsid w:val="00505E81"/>
    <w:rsid w:val="0051152E"/>
    <w:rsid w:val="0051419C"/>
    <w:rsid w:val="0053317B"/>
    <w:rsid w:val="005349DD"/>
    <w:rsid w:val="00536A34"/>
    <w:rsid w:val="00557FCB"/>
    <w:rsid w:val="005610F6"/>
    <w:rsid w:val="0058367D"/>
    <w:rsid w:val="00583A6F"/>
    <w:rsid w:val="00587A2D"/>
    <w:rsid w:val="00593E05"/>
    <w:rsid w:val="00595E56"/>
    <w:rsid w:val="005964F8"/>
    <w:rsid w:val="005972E9"/>
    <w:rsid w:val="005A317E"/>
    <w:rsid w:val="005A4143"/>
    <w:rsid w:val="005B16D0"/>
    <w:rsid w:val="005B767C"/>
    <w:rsid w:val="005C1F90"/>
    <w:rsid w:val="005C532D"/>
    <w:rsid w:val="005D221D"/>
    <w:rsid w:val="005D6B01"/>
    <w:rsid w:val="005D7413"/>
    <w:rsid w:val="005E793E"/>
    <w:rsid w:val="005F547E"/>
    <w:rsid w:val="00606BE5"/>
    <w:rsid w:val="0061053A"/>
    <w:rsid w:val="00611189"/>
    <w:rsid w:val="00613393"/>
    <w:rsid w:val="00616FBE"/>
    <w:rsid w:val="00622944"/>
    <w:rsid w:val="0062779D"/>
    <w:rsid w:val="0064444F"/>
    <w:rsid w:val="00651050"/>
    <w:rsid w:val="006515FD"/>
    <w:rsid w:val="00652BF0"/>
    <w:rsid w:val="00652F36"/>
    <w:rsid w:val="006700A3"/>
    <w:rsid w:val="00683DB7"/>
    <w:rsid w:val="00693E5C"/>
    <w:rsid w:val="006A2049"/>
    <w:rsid w:val="006C4718"/>
    <w:rsid w:val="006C5325"/>
    <w:rsid w:val="006D5A72"/>
    <w:rsid w:val="0070729F"/>
    <w:rsid w:val="0071439B"/>
    <w:rsid w:val="00715137"/>
    <w:rsid w:val="00720403"/>
    <w:rsid w:val="0072162D"/>
    <w:rsid w:val="00735D85"/>
    <w:rsid w:val="00740FAB"/>
    <w:rsid w:val="00753EA3"/>
    <w:rsid w:val="00756093"/>
    <w:rsid w:val="00756D77"/>
    <w:rsid w:val="00761C7C"/>
    <w:rsid w:val="00764CAF"/>
    <w:rsid w:val="00765E02"/>
    <w:rsid w:val="00767F1F"/>
    <w:rsid w:val="007733CC"/>
    <w:rsid w:val="007751DF"/>
    <w:rsid w:val="00795B11"/>
    <w:rsid w:val="007B2510"/>
    <w:rsid w:val="007C21E1"/>
    <w:rsid w:val="007C5EFD"/>
    <w:rsid w:val="007D1AF5"/>
    <w:rsid w:val="007D3C16"/>
    <w:rsid w:val="007E0B4E"/>
    <w:rsid w:val="007E2322"/>
    <w:rsid w:val="007E2DB2"/>
    <w:rsid w:val="007E6C06"/>
    <w:rsid w:val="007F0953"/>
    <w:rsid w:val="007F115F"/>
    <w:rsid w:val="007F2B93"/>
    <w:rsid w:val="007F559E"/>
    <w:rsid w:val="00801134"/>
    <w:rsid w:val="008159AC"/>
    <w:rsid w:val="00826D7B"/>
    <w:rsid w:val="00830643"/>
    <w:rsid w:val="00830EEB"/>
    <w:rsid w:val="00832B86"/>
    <w:rsid w:val="0083730C"/>
    <w:rsid w:val="00842472"/>
    <w:rsid w:val="00843839"/>
    <w:rsid w:val="008441EB"/>
    <w:rsid w:val="0085449D"/>
    <w:rsid w:val="0085656E"/>
    <w:rsid w:val="00865782"/>
    <w:rsid w:val="00866080"/>
    <w:rsid w:val="00875557"/>
    <w:rsid w:val="00885605"/>
    <w:rsid w:val="0089119B"/>
    <w:rsid w:val="0089622B"/>
    <w:rsid w:val="00896DA4"/>
    <w:rsid w:val="008A3BD4"/>
    <w:rsid w:val="008A3DDD"/>
    <w:rsid w:val="008B220C"/>
    <w:rsid w:val="008B4977"/>
    <w:rsid w:val="008B7B54"/>
    <w:rsid w:val="008C003B"/>
    <w:rsid w:val="008C307F"/>
    <w:rsid w:val="008D297D"/>
    <w:rsid w:val="008E5502"/>
    <w:rsid w:val="008E578F"/>
    <w:rsid w:val="008E742D"/>
    <w:rsid w:val="008F0E2E"/>
    <w:rsid w:val="008F54A8"/>
    <w:rsid w:val="009004CF"/>
    <w:rsid w:val="00905E18"/>
    <w:rsid w:val="00907D98"/>
    <w:rsid w:val="00910E06"/>
    <w:rsid w:val="0091463E"/>
    <w:rsid w:val="00925FBF"/>
    <w:rsid w:val="009361E8"/>
    <w:rsid w:val="00937792"/>
    <w:rsid w:val="0094109E"/>
    <w:rsid w:val="0096443A"/>
    <w:rsid w:val="00965E05"/>
    <w:rsid w:val="009711EB"/>
    <w:rsid w:val="0097523C"/>
    <w:rsid w:val="00983432"/>
    <w:rsid w:val="00983871"/>
    <w:rsid w:val="00983B6F"/>
    <w:rsid w:val="00986447"/>
    <w:rsid w:val="009A2493"/>
    <w:rsid w:val="009A311C"/>
    <w:rsid w:val="009A7EEC"/>
    <w:rsid w:val="009B271D"/>
    <w:rsid w:val="009B3788"/>
    <w:rsid w:val="009C2715"/>
    <w:rsid w:val="009C51C9"/>
    <w:rsid w:val="009C742E"/>
    <w:rsid w:val="009D2716"/>
    <w:rsid w:val="009D639C"/>
    <w:rsid w:val="009D6E93"/>
    <w:rsid w:val="009F0494"/>
    <w:rsid w:val="00A013D4"/>
    <w:rsid w:val="00A023D0"/>
    <w:rsid w:val="00A04F86"/>
    <w:rsid w:val="00A36515"/>
    <w:rsid w:val="00A421E2"/>
    <w:rsid w:val="00A45F51"/>
    <w:rsid w:val="00A546C4"/>
    <w:rsid w:val="00A5716E"/>
    <w:rsid w:val="00A675B9"/>
    <w:rsid w:val="00A71225"/>
    <w:rsid w:val="00A741ED"/>
    <w:rsid w:val="00A76F25"/>
    <w:rsid w:val="00A84A55"/>
    <w:rsid w:val="00A85D5A"/>
    <w:rsid w:val="00A92FED"/>
    <w:rsid w:val="00A94C6A"/>
    <w:rsid w:val="00A961EB"/>
    <w:rsid w:val="00AA4660"/>
    <w:rsid w:val="00AA754B"/>
    <w:rsid w:val="00AB4BBF"/>
    <w:rsid w:val="00AB7487"/>
    <w:rsid w:val="00AC368A"/>
    <w:rsid w:val="00AD104F"/>
    <w:rsid w:val="00AD3B6B"/>
    <w:rsid w:val="00AE0F9C"/>
    <w:rsid w:val="00AE3379"/>
    <w:rsid w:val="00AE5459"/>
    <w:rsid w:val="00AE5985"/>
    <w:rsid w:val="00AF102D"/>
    <w:rsid w:val="00AF3A29"/>
    <w:rsid w:val="00B00D9C"/>
    <w:rsid w:val="00B07193"/>
    <w:rsid w:val="00B20AF3"/>
    <w:rsid w:val="00B237CE"/>
    <w:rsid w:val="00B306FD"/>
    <w:rsid w:val="00B45E5C"/>
    <w:rsid w:val="00B500F0"/>
    <w:rsid w:val="00B501D5"/>
    <w:rsid w:val="00B711E3"/>
    <w:rsid w:val="00B800B3"/>
    <w:rsid w:val="00B823B8"/>
    <w:rsid w:val="00B84446"/>
    <w:rsid w:val="00B86EEC"/>
    <w:rsid w:val="00B913B1"/>
    <w:rsid w:val="00B922B4"/>
    <w:rsid w:val="00BA1087"/>
    <w:rsid w:val="00BA7A0B"/>
    <w:rsid w:val="00BB4A90"/>
    <w:rsid w:val="00BC0D98"/>
    <w:rsid w:val="00BC0F47"/>
    <w:rsid w:val="00BD31C7"/>
    <w:rsid w:val="00BD7AA9"/>
    <w:rsid w:val="00BE12A8"/>
    <w:rsid w:val="00C00A85"/>
    <w:rsid w:val="00C13955"/>
    <w:rsid w:val="00C1536C"/>
    <w:rsid w:val="00C2399A"/>
    <w:rsid w:val="00C27C09"/>
    <w:rsid w:val="00C31CC3"/>
    <w:rsid w:val="00C3237B"/>
    <w:rsid w:val="00C35735"/>
    <w:rsid w:val="00C44FEC"/>
    <w:rsid w:val="00C47E42"/>
    <w:rsid w:val="00C52624"/>
    <w:rsid w:val="00C529B0"/>
    <w:rsid w:val="00C65581"/>
    <w:rsid w:val="00C74E96"/>
    <w:rsid w:val="00CA0150"/>
    <w:rsid w:val="00CA0C0B"/>
    <w:rsid w:val="00CA3CEC"/>
    <w:rsid w:val="00CA7050"/>
    <w:rsid w:val="00CB5AF0"/>
    <w:rsid w:val="00CD3D5C"/>
    <w:rsid w:val="00CD6215"/>
    <w:rsid w:val="00CD785F"/>
    <w:rsid w:val="00CE09B1"/>
    <w:rsid w:val="00CE6CA9"/>
    <w:rsid w:val="00D1491F"/>
    <w:rsid w:val="00D15EC1"/>
    <w:rsid w:val="00D23C8A"/>
    <w:rsid w:val="00D417F6"/>
    <w:rsid w:val="00D474A4"/>
    <w:rsid w:val="00D47CB4"/>
    <w:rsid w:val="00D532AA"/>
    <w:rsid w:val="00D67E7D"/>
    <w:rsid w:val="00D71B4A"/>
    <w:rsid w:val="00D82FA4"/>
    <w:rsid w:val="00D876E2"/>
    <w:rsid w:val="00D879A2"/>
    <w:rsid w:val="00D9444A"/>
    <w:rsid w:val="00D97E65"/>
    <w:rsid w:val="00DA086D"/>
    <w:rsid w:val="00DB60D5"/>
    <w:rsid w:val="00DB7E10"/>
    <w:rsid w:val="00DC1DC0"/>
    <w:rsid w:val="00DC63F8"/>
    <w:rsid w:val="00DE1812"/>
    <w:rsid w:val="00DE3518"/>
    <w:rsid w:val="00DE5EA8"/>
    <w:rsid w:val="00DE607C"/>
    <w:rsid w:val="00DF1F8D"/>
    <w:rsid w:val="00DF221F"/>
    <w:rsid w:val="00E000CB"/>
    <w:rsid w:val="00E01F36"/>
    <w:rsid w:val="00E02205"/>
    <w:rsid w:val="00E02876"/>
    <w:rsid w:val="00E02FC7"/>
    <w:rsid w:val="00E11089"/>
    <w:rsid w:val="00E126EF"/>
    <w:rsid w:val="00E12DB1"/>
    <w:rsid w:val="00E226EB"/>
    <w:rsid w:val="00E24419"/>
    <w:rsid w:val="00E33084"/>
    <w:rsid w:val="00E37487"/>
    <w:rsid w:val="00E41F1B"/>
    <w:rsid w:val="00E608E7"/>
    <w:rsid w:val="00E73037"/>
    <w:rsid w:val="00E8018A"/>
    <w:rsid w:val="00E85FA5"/>
    <w:rsid w:val="00E86837"/>
    <w:rsid w:val="00EA2726"/>
    <w:rsid w:val="00EA28CD"/>
    <w:rsid w:val="00EA2A28"/>
    <w:rsid w:val="00EA6D1F"/>
    <w:rsid w:val="00EB371A"/>
    <w:rsid w:val="00EB53AA"/>
    <w:rsid w:val="00F051C2"/>
    <w:rsid w:val="00F42E7B"/>
    <w:rsid w:val="00F44546"/>
    <w:rsid w:val="00F55776"/>
    <w:rsid w:val="00F6562C"/>
    <w:rsid w:val="00F7279C"/>
    <w:rsid w:val="00F7300D"/>
    <w:rsid w:val="00F73D45"/>
    <w:rsid w:val="00F76414"/>
    <w:rsid w:val="00F907B8"/>
    <w:rsid w:val="00F90FDE"/>
    <w:rsid w:val="00F95116"/>
    <w:rsid w:val="00F962FA"/>
    <w:rsid w:val="00FA0A49"/>
    <w:rsid w:val="00FB1089"/>
    <w:rsid w:val="00FD20DB"/>
    <w:rsid w:val="00FD5C45"/>
    <w:rsid w:val="00FD6DF8"/>
    <w:rsid w:val="00FE1EE9"/>
    <w:rsid w:val="00FE3822"/>
    <w:rsid w:val="00FE6685"/>
    <w:rsid w:val="00FF37E3"/>
    <w:rsid w:val="00FF4A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6EE24"/>
  <w15:chartTrackingRefBased/>
  <w15:docId w15:val="{26BD3FBE-AA20-42A6-9574-F4BFE3F0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7F11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Paragrafoelenco"/>
    <w:next w:val="Normale"/>
    <w:link w:val="Titolo2Carattere"/>
    <w:uiPriority w:val="9"/>
    <w:unhideWhenUsed/>
    <w:qFormat/>
    <w:rsid w:val="00652F36"/>
    <w:pPr>
      <w:numPr>
        <w:numId w:val="1"/>
      </w:numPr>
      <w:pBdr>
        <w:top w:val="single" w:sz="18" w:space="1" w:color="385623" w:themeColor="accent6" w:themeShade="80"/>
      </w:pBdr>
      <w:spacing w:after="200" w:line="276" w:lineRule="auto"/>
      <w:ind w:left="567" w:hanging="567"/>
      <w:contextualSpacing w:val="0"/>
      <w:jc w:val="both"/>
      <w:outlineLvl w:val="1"/>
    </w:pPr>
    <w:rPr>
      <w:rFonts w:asciiTheme="majorHAnsi" w:hAnsiTheme="majorHAnsi" w:cstheme="majorHAnsi"/>
      <w:color w:val="538135" w:themeColor="accent6" w:themeShade="BF"/>
      <w:sz w:val="28"/>
      <w:szCs w:val="20"/>
    </w:rPr>
  </w:style>
  <w:style w:type="paragraph" w:styleId="Titolo3">
    <w:name w:val="heading 3"/>
    <w:basedOn w:val="Paragrafoelenco"/>
    <w:next w:val="Normale"/>
    <w:link w:val="Titolo3Carattere"/>
    <w:uiPriority w:val="9"/>
    <w:unhideWhenUsed/>
    <w:qFormat/>
    <w:rsid w:val="00652F36"/>
    <w:pPr>
      <w:numPr>
        <w:numId w:val="15"/>
      </w:numPr>
      <w:pBdr>
        <w:top w:val="single" w:sz="2" w:space="1" w:color="44546A" w:themeColor="text2"/>
      </w:pBdr>
      <w:spacing w:after="200" w:line="276" w:lineRule="auto"/>
      <w:contextualSpacing w:val="0"/>
      <w:jc w:val="both"/>
      <w:outlineLvl w:val="2"/>
    </w:pPr>
    <w:rPr>
      <w:rFonts w:asciiTheme="majorHAnsi" w:hAnsiTheme="majorHAnsi" w:cstheme="majorHAnsi"/>
      <w:b/>
      <w:sz w:val="24"/>
      <w:szCs w:val="20"/>
    </w:rPr>
  </w:style>
  <w:style w:type="paragraph" w:styleId="Titolo4">
    <w:name w:val="heading 4"/>
    <w:basedOn w:val="Paragrafoelenco"/>
    <w:next w:val="Normale"/>
    <w:link w:val="Titolo4Carattere"/>
    <w:uiPriority w:val="9"/>
    <w:unhideWhenUsed/>
    <w:qFormat/>
    <w:rsid w:val="00652F36"/>
    <w:pPr>
      <w:spacing w:after="200" w:line="276" w:lineRule="auto"/>
      <w:contextualSpacing w:val="0"/>
      <w:jc w:val="both"/>
      <w:outlineLvl w:val="3"/>
    </w:pPr>
    <w:rPr>
      <w:rFonts w:asciiTheme="majorHAnsi" w:hAnsiTheme="majorHAnsi" w:cstheme="majorHAnsi"/>
      <w:i/>
      <w:sz w:val="24"/>
      <w:szCs w:val="20"/>
    </w:rPr>
  </w:style>
  <w:style w:type="paragraph" w:styleId="Titolo5">
    <w:name w:val="heading 5"/>
    <w:basedOn w:val="Paragrafoelenco"/>
    <w:next w:val="Normale"/>
    <w:link w:val="Titolo5Carattere"/>
    <w:uiPriority w:val="9"/>
    <w:unhideWhenUsed/>
    <w:qFormat/>
    <w:rsid w:val="00A36515"/>
    <w:pPr>
      <w:spacing w:after="200" w:line="276" w:lineRule="auto"/>
      <w:contextualSpacing w:val="0"/>
      <w:jc w:val="both"/>
      <w:outlineLvl w:val="4"/>
    </w:pPr>
    <w:rPr>
      <w:rFonts w:asciiTheme="majorHAnsi" w:hAnsiTheme="majorHAnsi" w:cstheme="majorHAnsi"/>
      <w:i/>
      <w:sz w:val="24"/>
      <w:szCs w:val="20"/>
    </w:rPr>
  </w:style>
  <w:style w:type="paragraph" w:styleId="Titolo6">
    <w:name w:val="heading 6"/>
    <w:basedOn w:val="Paragrafoelenco"/>
    <w:next w:val="Normale"/>
    <w:link w:val="Titolo6Carattere"/>
    <w:uiPriority w:val="9"/>
    <w:unhideWhenUsed/>
    <w:qFormat/>
    <w:rsid w:val="00A36515"/>
    <w:pPr>
      <w:spacing w:after="200" w:line="276" w:lineRule="auto"/>
      <w:ind w:left="708"/>
      <w:contextualSpacing w:val="0"/>
      <w:jc w:val="both"/>
      <w:outlineLvl w:val="5"/>
    </w:pPr>
    <w:rPr>
      <w:rFonts w:asciiTheme="majorHAnsi" w:hAnsiTheme="majorHAnsi" w:cstheme="majorHAnsi"/>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B1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B7E10"/>
    <w:pPr>
      <w:ind w:left="720"/>
      <w:contextualSpacing/>
    </w:pPr>
  </w:style>
  <w:style w:type="paragraph" w:customStyle="1" w:styleId="Articolato">
    <w:name w:val="Articolato"/>
    <w:basedOn w:val="Normale"/>
    <w:link w:val="ArticolatoCarattere"/>
    <w:qFormat/>
    <w:rsid w:val="00017DB3"/>
    <w:pPr>
      <w:jc w:val="both"/>
    </w:pPr>
    <w:rPr>
      <w:rFonts w:ascii="Times New Roman" w:hAnsi="Times New Roman" w:cs="Times New Roman"/>
    </w:rPr>
  </w:style>
  <w:style w:type="character" w:customStyle="1" w:styleId="ArticolatoCarattere">
    <w:name w:val="Articolato Carattere"/>
    <w:basedOn w:val="Carpredefinitoparagrafo"/>
    <w:link w:val="Articolato"/>
    <w:rsid w:val="00017DB3"/>
    <w:rPr>
      <w:rFonts w:ascii="Times New Roman" w:hAnsi="Times New Roman" w:cs="Times New Roman"/>
    </w:rPr>
  </w:style>
  <w:style w:type="character" w:styleId="Rimandocommento">
    <w:name w:val="annotation reference"/>
    <w:basedOn w:val="Carpredefinitoparagrafo"/>
    <w:uiPriority w:val="99"/>
    <w:semiHidden/>
    <w:unhideWhenUsed/>
    <w:rsid w:val="00F6562C"/>
    <w:rPr>
      <w:sz w:val="16"/>
      <w:szCs w:val="16"/>
    </w:rPr>
  </w:style>
  <w:style w:type="paragraph" w:styleId="Testocommento">
    <w:name w:val="annotation text"/>
    <w:basedOn w:val="Normale"/>
    <w:link w:val="TestocommentoCarattere"/>
    <w:uiPriority w:val="99"/>
    <w:semiHidden/>
    <w:unhideWhenUsed/>
    <w:rsid w:val="00F6562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6562C"/>
    <w:rPr>
      <w:sz w:val="20"/>
      <w:szCs w:val="20"/>
    </w:rPr>
  </w:style>
  <w:style w:type="paragraph" w:styleId="Soggettocommento">
    <w:name w:val="annotation subject"/>
    <w:basedOn w:val="Testocommento"/>
    <w:next w:val="Testocommento"/>
    <w:link w:val="SoggettocommentoCarattere"/>
    <w:uiPriority w:val="99"/>
    <w:semiHidden/>
    <w:unhideWhenUsed/>
    <w:rsid w:val="00F6562C"/>
    <w:rPr>
      <w:b/>
      <w:bCs/>
    </w:rPr>
  </w:style>
  <w:style w:type="character" w:customStyle="1" w:styleId="SoggettocommentoCarattere">
    <w:name w:val="Soggetto commento Carattere"/>
    <w:basedOn w:val="TestocommentoCarattere"/>
    <w:link w:val="Soggettocommento"/>
    <w:uiPriority w:val="99"/>
    <w:semiHidden/>
    <w:rsid w:val="00F6562C"/>
    <w:rPr>
      <w:b/>
      <w:bCs/>
      <w:sz w:val="20"/>
      <w:szCs w:val="20"/>
    </w:rPr>
  </w:style>
  <w:style w:type="paragraph" w:styleId="Testofumetto">
    <w:name w:val="Balloon Text"/>
    <w:basedOn w:val="Normale"/>
    <w:link w:val="TestofumettoCarattere"/>
    <w:uiPriority w:val="99"/>
    <w:semiHidden/>
    <w:unhideWhenUsed/>
    <w:rsid w:val="00F6562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562C"/>
    <w:rPr>
      <w:rFonts w:ascii="Segoe UI" w:hAnsi="Segoe UI" w:cs="Segoe UI"/>
      <w:sz w:val="18"/>
      <w:szCs w:val="18"/>
    </w:rPr>
  </w:style>
  <w:style w:type="paragraph" w:styleId="Intestazione">
    <w:name w:val="header"/>
    <w:basedOn w:val="Normale"/>
    <w:link w:val="IntestazioneCarattere"/>
    <w:uiPriority w:val="99"/>
    <w:unhideWhenUsed/>
    <w:rsid w:val="000201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0148"/>
  </w:style>
  <w:style w:type="paragraph" w:styleId="Pidipagina">
    <w:name w:val="footer"/>
    <w:basedOn w:val="Normale"/>
    <w:link w:val="PidipaginaCarattere"/>
    <w:uiPriority w:val="99"/>
    <w:unhideWhenUsed/>
    <w:rsid w:val="000201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0148"/>
  </w:style>
  <w:style w:type="paragraph" w:styleId="NormaleWeb">
    <w:name w:val="Normal (Web)"/>
    <w:basedOn w:val="Normale"/>
    <w:uiPriority w:val="99"/>
    <w:semiHidden/>
    <w:unhideWhenUsed/>
    <w:rsid w:val="00A92FE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AC368A"/>
    <w:rPr>
      <w:color w:val="0563C1" w:themeColor="hyperlink"/>
      <w:u w:val="single"/>
    </w:rPr>
  </w:style>
  <w:style w:type="character" w:styleId="Collegamentovisitato">
    <w:name w:val="FollowedHyperlink"/>
    <w:basedOn w:val="Carpredefinitoparagrafo"/>
    <w:uiPriority w:val="99"/>
    <w:semiHidden/>
    <w:unhideWhenUsed/>
    <w:rsid w:val="00B922B4"/>
    <w:rPr>
      <w:color w:val="954F72" w:themeColor="followedHyperlink"/>
      <w:u w:val="single"/>
    </w:rPr>
  </w:style>
  <w:style w:type="paragraph" w:styleId="Testonotaapidipagina">
    <w:name w:val="footnote text"/>
    <w:basedOn w:val="Normale"/>
    <w:link w:val="TestonotaapidipaginaCarattere"/>
    <w:uiPriority w:val="99"/>
    <w:semiHidden/>
    <w:unhideWhenUsed/>
    <w:rsid w:val="00122D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22D3C"/>
    <w:rPr>
      <w:sz w:val="20"/>
      <w:szCs w:val="20"/>
    </w:rPr>
  </w:style>
  <w:style w:type="character" w:styleId="Rimandonotaapidipagina">
    <w:name w:val="footnote reference"/>
    <w:basedOn w:val="Carpredefinitoparagrafo"/>
    <w:uiPriority w:val="99"/>
    <w:semiHidden/>
    <w:unhideWhenUsed/>
    <w:rsid w:val="00122D3C"/>
    <w:rPr>
      <w:vertAlign w:val="superscript"/>
    </w:rPr>
  </w:style>
  <w:style w:type="character" w:customStyle="1" w:styleId="Titolo1Carattere">
    <w:name w:val="Titolo 1 Carattere"/>
    <w:basedOn w:val="Carpredefinitoparagrafo"/>
    <w:link w:val="Titolo1"/>
    <w:uiPriority w:val="9"/>
    <w:rsid w:val="007F115F"/>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DE1812"/>
    <w:pPr>
      <w:outlineLvl w:val="9"/>
    </w:pPr>
    <w:rPr>
      <w:lang w:eastAsia="it-IT"/>
    </w:rPr>
  </w:style>
  <w:style w:type="paragraph" w:styleId="Sommario1">
    <w:name w:val="toc 1"/>
    <w:basedOn w:val="Normale"/>
    <w:next w:val="Normale"/>
    <w:autoRedefine/>
    <w:uiPriority w:val="39"/>
    <w:unhideWhenUsed/>
    <w:rsid w:val="00DE1812"/>
    <w:pPr>
      <w:spacing w:after="100"/>
    </w:pPr>
  </w:style>
  <w:style w:type="character" w:customStyle="1" w:styleId="Titolo2Carattere">
    <w:name w:val="Titolo 2 Carattere"/>
    <w:basedOn w:val="Carpredefinitoparagrafo"/>
    <w:link w:val="Titolo2"/>
    <w:uiPriority w:val="9"/>
    <w:rsid w:val="00652F36"/>
    <w:rPr>
      <w:rFonts w:asciiTheme="majorHAnsi" w:hAnsiTheme="majorHAnsi" w:cstheme="majorHAnsi"/>
      <w:color w:val="538135" w:themeColor="accent6" w:themeShade="BF"/>
      <w:sz w:val="28"/>
      <w:szCs w:val="20"/>
    </w:rPr>
  </w:style>
  <w:style w:type="paragraph" w:styleId="Sommario2">
    <w:name w:val="toc 2"/>
    <w:basedOn w:val="Normale"/>
    <w:next w:val="Normale"/>
    <w:autoRedefine/>
    <w:uiPriority w:val="39"/>
    <w:unhideWhenUsed/>
    <w:rsid w:val="00DE1812"/>
    <w:pPr>
      <w:spacing w:after="100"/>
      <w:ind w:left="220"/>
    </w:pPr>
  </w:style>
  <w:style w:type="character" w:styleId="Testosegnaposto">
    <w:name w:val="Placeholder Text"/>
    <w:basedOn w:val="Carpredefinitoparagrafo"/>
    <w:uiPriority w:val="99"/>
    <w:semiHidden/>
    <w:rsid w:val="0003776B"/>
    <w:rPr>
      <w:color w:val="808080"/>
    </w:rPr>
  </w:style>
  <w:style w:type="character" w:customStyle="1" w:styleId="Titolo3Carattere">
    <w:name w:val="Titolo 3 Carattere"/>
    <w:basedOn w:val="Carpredefinitoparagrafo"/>
    <w:link w:val="Titolo3"/>
    <w:uiPriority w:val="9"/>
    <w:rsid w:val="00652F36"/>
    <w:rPr>
      <w:rFonts w:asciiTheme="majorHAnsi" w:hAnsiTheme="majorHAnsi" w:cstheme="majorHAnsi"/>
      <w:b/>
      <w:sz w:val="24"/>
      <w:szCs w:val="20"/>
    </w:rPr>
  </w:style>
  <w:style w:type="character" w:customStyle="1" w:styleId="Titolo4Carattere">
    <w:name w:val="Titolo 4 Carattere"/>
    <w:basedOn w:val="Carpredefinitoparagrafo"/>
    <w:link w:val="Titolo4"/>
    <w:uiPriority w:val="9"/>
    <w:rsid w:val="00652F36"/>
    <w:rPr>
      <w:rFonts w:asciiTheme="majorHAnsi" w:hAnsiTheme="majorHAnsi" w:cstheme="majorHAnsi"/>
      <w:i/>
      <w:sz w:val="24"/>
      <w:szCs w:val="20"/>
    </w:rPr>
  </w:style>
  <w:style w:type="character" w:customStyle="1" w:styleId="Titolo5Carattere">
    <w:name w:val="Titolo 5 Carattere"/>
    <w:basedOn w:val="Carpredefinitoparagrafo"/>
    <w:link w:val="Titolo5"/>
    <w:uiPriority w:val="9"/>
    <w:rsid w:val="00A36515"/>
    <w:rPr>
      <w:rFonts w:asciiTheme="majorHAnsi" w:hAnsiTheme="majorHAnsi" w:cstheme="majorHAnsi"/>
      <w:i/>
      <w:sz w:val="24"/>
      <w:szCs w:val="20"/>
    </w:rPr>
  </w:style>
  <w:style w:type="paragraph" w:styleId="Sommario3">
    <w:name w:val="toc 3"/>
    <w:basedOn w:val="Normale"/>
    <w:next w:val="Normale"/>
    <w:autoRedefine/>
    <w:uiPriority w:val="39"/>
    <w:unhideWhenUsed/>
    <w:rsid w:val="00652F36"/>
    <w:pPr>
      <w:spacing w:after="100"/>
      <w:ind w:left="440"/>
    </w:pPr>
  </w:style>
  <w:style w:type="character" w:customStyle="1" w:styleId="Titolo6Carattere">
    <w:name w:val="Titolo 6 Carattere"/>
    <w:basedOn w:val="Carpredefinitoparagrafo"/>
    <w:link w:val="Titolo6"/>
    <w:uiPriority w:val="9"/>
    <w:rsid w:val="00A36515"/>
    <w:rPr>
      <w:rFonts w:asciiTheme="majorHAnsi" w:hAnsiTheme="majorHAnsi" w:cstheme="majorHAnsi"/>
      <w:sz w:val="24"/>
      <w:szCs w:val="20"/>
    </w:rPr>
  </w:style>
  <w:style w:type="paragraph" w:styleId="Sommario4">
    <w:name w:val="toc 4"/>
    <w:basedOn w:val="Normale"/>
    <w:next w:val="Normale"/>
    <w:autoRedefine/>
    <w:uiPriority w:val="39"/>
    <w:unhideWhenUsed/>
    <w:rsid w:val="00A36515"/>
    <w:pPr>
      <w:spacing w:after="100"/>
      <w:ind w:left="660"/>
    </w:pPr>
  </w:style>
  <w:style w:type="paragraph" w:styleId="Sommario6">
    <w:name w:val="toc 6"/>
    <w:basedOn w:val="Normale"/>
    <w:next w:val="Normale"/>
    <w:autoRedefine/>
    <w:uiPriority w:val="39"/>
    <w:unhideWhenUsed/>
    <w:rsid w:val="00A36515"/>
    <w:pPr>
      <w:spacing w:after="100"/>
      <w:ind w:left="1100"/>
    </w:pPr>
  </w:style>
  <w:style w:type="paragraph" w:styleId="Sommario5">
    <w:name w:val="toc 5"/>
    <w:basedOn w:val="Normale"/>
    <w:next w:val="Normale"/>
    <w:autoRedefine/>
    <w:uiPriority w:val="39"/>
    <w:unhideWhenUsed/>
    <w:rsid w:val="00A36515"/>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7359">
      <w:bodyDiv w:val="1"/>
      <w:marLeft w:val="0"/>
      <w:marRight w:val="0"/>
      <w:marTop w:val="0"/>
      <w:marBottom w:val="0"/>
      <w:divBdr>
        <w:top w:val="none" w:sz="0" w:space="0" w:color="auto"/>
        <w:left w:val="none" w:sz="0" w:space="0" w:color="auto"/>
        <w:bottom w:val="none" w:sz="0" w:space="0" w:color="auto"/>
        <w:right w:val="none" w:sz="0" w:space="0" w:color="auto"/>
      </w:divBdr>
      <w:divsChild>
        <w:div w:id="314383472">
          <w:marLeft w:val="1267"/>
          <w:marRight w:val="0"/>
          <w:marTop w:val="120"/>
          <w:marBottom w:val="0"/>
          <w:divBdr>
            <w:top w:val="none" w:sz="0" w:space="0" w:color="auto"/>
            <w:left w:val="none" w:sz="0" w:space="0" w:color="auto"/>
            <w:bottom w:val="none" w:sz="0" w:space="0" w:color="auto"/>
            <w:right w:val="none" w:sz="0" w:space="0" w:color="auto"/>
          </w:divBdr>
        </w:div>
      </w:divsChild>
    </w:div>
    <w:div w:id="177619763">
      <w:bodyDiv w:val="1"/>
      <w:marLeft w:val="0"/>
      <w:marRight w:val="0"/>
      <w:marTop w:val="0"/>
      <w:marBottom w:val="0"/>
      <w:divBdr>
        <w:top w:val="none" w:sz="0" w:space="0" w:color="auto"/>
        <w:left w:val="none" w:sz="0" w:space="0" w:color="auto"/>
        <w:bottom w:val="none" w:sz="0" w:space="0" w:color="auto"/>
        <w:right w:val="none" w:sz="0" w:space="0" w:color="auto"/>
      </w:divBdr>
      <w:divsChild>
        <w:div w:id="96143601">
          <w:marLeft w:val="1267"/>
          <w:marRight w:val="0"/>
          <w:marTop w:val="120"/>
          <w:marBottom w:val="0"/>
          <w:divBdr>
            <w:top w:val="none" w:sz="0" w:space="0" w:color="auto"/>
            <w:left w:val="none" w:sz="0" w:space="0" w:color="auto"/>
            <w:bottom w:val="none" w:sz="0" w:space="0" w:color="auto"/>
            <w:right w:val="none" w:sz="0" w:space="0" w:color="auto"/>
          </w:divBdr>
        </w:div>
      </w:divsChild>
    </w:div>
    <w:div w:id="324475736">
      <w:bodyDiv w:val="1"/>
      <w:marLeft w:val="0"/>
      <w:marRight w:val="0"/>
      <w:marTop w:val="0"/>
      <w:marBottom w:val="0"/>
      <w:divBdr>
        <w:top w:val="none" w:sz="0" w:space="0" w:color="auto"/>
        <w:left w:val="none" w:sz="0" w:space="0" w:color="auto"/>
        <w:bottom w:val="none" w:sz="0" w:space="0" w:color="auto"/>
        <w:right w:val="none" w:sz="0" w:space="0" w:color="auto"/>
      </w:divBdr>
    </w:div>
    <w:div w:id="528028614">
      <w:bodyDiv w:val="1"/>
      <w:marLeft w:val="0"/>
      <w:marRight w:val="0"/>
      <w:marTop w:val="0"/>
      <w:marBottom w:val="0"/>
      <w:divBdr>
        <w:top w:val="none" w:sz="0" w:space="0" w:color="auto"/>
        <w:left w:val="none" w:sz="0" w:space="0" w:color="auto"/>
        <w:bottom w:val="none" w:sz="0" w:space="0" w:color="auto"/>
        <w:right w:val="none" w:sz="0" w:space="0" w:color="auto"/>
      </w:divBdr>
      <w:divsChild>
        <w:div w:id="46338740">
          <w:marLeft w:val="1267"/>
          <w:marRight w:val="0"/>
          <w:marTop w:val="120"/>
          <w:marBottom w:val="0"/>
          <w:divBdr>
            <w:top w:val="none" w:sz="0" w:space="0" w:color="auto"/>
            <w:left w:val="none" w:sz="0" w:space="0" w:color="auto"/>
            <w:bottom w:val="none" w:sz="0" w:space="0" w:color="auto"/>
            <w:right w:val="none" w:sz="0" w:space="0" w:color="auto"/>
          </w:divBdr>
        </w:div>
      </w:divsChild>
    </w:div>
    <w:div w:id="573471535">
      <w:bodyDiv w:val="1"/>
      <w:marLeft w:val="0"/>
      <w:marRight w:val="0"/>
      <w:marTop w:val="0"/>
      <w:marBottom w:val="0"/>
      <w:divBdr>
        <w:top w:val="none" w:sz="0" w:space="0" w:color="auto"/>
        <w:left w:val="none" w:sz="0" w:space="0" w:color="auto"/>
        <w:bottom w:val="none" w:sz="0" w:space="0" w:color="auto"/>
        <w:right w:val="none" w:sz="0" w:space="0" w:color="auto"/>
      </w:divBdr>
      <w:divsChild>
        <w:div w:id="1400012062">
          <w:marLeft w:val="1267"/>
          <w:marRight w:val="0"/>
          <w:marTop w:val="0"/>
          <w:marBottom w:val="0"/>
          <w:divBdr>
            <w:top w:val="none" w:sz="0" w:space="0" w:color="auto"/>
            <w:left w:val="none" w:sz="0" w:space="0" w:color="auto"/>
            <w:bottom w:val="none" w:sz="0" w:space="0" w:color="auto"/>
            <w:right w:val="none" w:sz="0" w:space="0" w:color="auto"/>
          </w:divBdr>
        </w:div>
        <w:div w:id="28385473">
          <w:marLeft w:val="1267"/>
          <w:marRight w:val="0"/>
          <w:marTop w:val="0"/>
          <w:marBottom w:val="0"/>
          <w:divBdr>
            <w:top w:val="none" w:sz="0" w:space="0" w:color="auto"/>
            <w:left w:val="none" w:sz="0" w:space="0" w:color="auto"/>
            <w:bottom w:val="none" w:sz="0" w:space="0" w:color="auto"/>
            <w:right w:val="none" w:sz="0" w:space="0" w:color="auto"/>
          </w:divBdr>
        </w:div>
      </w:divsChild>
    </w:div>
    <w:div w:id="599609447">
      <w:bodyDiv w:val="1"/>
      <w:marLeft w:val="0"/>
      <w:marRight w:val="0"/>
      <w:marTop w:val="0"/>
      <w:marBottom w:val="0"/>
      <w:divBdr>
        <w:top w:val="none" w:sz="0" w:space="0" w:color="auto"/>
        <w:left w:val="none" w:sz="0" w:space="0" w:color="auto"/>
        <w:bottom w:val="none" w:sz="0" w:space="0" w:color="auto"/>
        <w:right w:val="none" w:sz="0" w:space="0" w:color="auto"/>
      </w:divBdr>
    </w:div>
    <w:div w:id="617684087">
      <w:bodyDiv w:val="1"/>
      <w:marLeft w:val="0"/>
      <w:marRight w:val="0"/>
      <w:marTop w:val="0"/>
      <w:marBottom w:val="0"/>
      <w:divBdr>
        <w:top w:val="none" w:sz="0" w:space="0" w:color="auto"/>
        <w:left w:val="none" w:sz="0" w:space="0" w:color="auto"/>
        <w:bottom w:val="none" w:sz="0" w:space="0" w:color="auto"/>
        <w:right w:val="none" w:sz="0" w:space="0" w:color="auto"/>
      </w:divBdr>
    </w:div>
    <w:div w:id="733546678">
      <w:bodyDiv w:val="1"/>
      <w:marLeft w:val="0"/>
      <w:marRight w:val="0"/>
      <w:marTop w:val="0"/>
      <w:marBottom w:val="0"/>
      <w:divBdr>
        <w:top w:val="none" w:sz="0" w:space="0" w:color="auto"/>
        <w:left w:val="none" w:sz="0" w:space="0" w:color="auto"/>
        <w:bottom w:val="none" w:sz="0" w:space="0" w:color="auto"/>
        <w:right w:val="none" w:sz="0" w:space="0" w:color="auto"/>
      </w:divBdr>
    </w:div>
    <w:div w:id="757873160">
      <w:bodyDiv w:val="1"/>
      <w:marLeft w:val="0"/>
      <w:marRight w:val="0"/>
      <w:marTop w:val="0"/>
      <w:marBottom w:val="0"/>
      <w:divBdr>
        <w:top w:val="none" w:sz="0" w:space="0" w:color="auto"/>
        <w:left w:val="none" w:sz="0" w:space="0" w:color="auto"/>
        <w:bottom w:val="none" w:sz="0" w:space="0" w:color="auto"/>
        <w:right w:val="none" w:sz="0" w:space="0" w:color="auto"/>
      </w:divBdr>
    </w:div>
    <w:div w:id="1120344188">
      <w:bodyDiv w:val="1"/>
      <w:marLeft w:val="0"/>
      <w:marRight w:val="0"/>
      <w:marTop w:val="0"/>
      <w:marBottom w:val="0"/>
      <w:divBdr>
        <w:top w:val="none" w:sz="0" w:space="0" w:color="auto"/>
        <w:left w:val="none" w:sz="0" w:space="0" w:color="auto"/>
        <w:bottom w:val="none" w:sz="0" w:space="0" w:color="auto"/>
        <w:right w:val="none" w:sz="0" w:space="0" w:color="auto"/>
      </w:divBdr>
      <w:divsChild>
        <w:div w:id="1932355172">
          <w:marLeft w:val="1267"/>
          <w:marRight w:val="0"/>
          <w:marTop w:val="120"/>
          <w:marBottom w:val="0"/>
          <w:divBdr>
            <w:top w:val="none" w:sz="0" w:space="0" w:color="auto"/>
            <w:left w:val="none" w:sz="0" w:space="0" w:color="auto"/>
            <w:bottom w:val="none" w:sz="0" w:space="0" w:color="auto"/>
            <w:right w:val="none" w:sz="0" w:space="0" w:color="auto"/>
          </w:divBdr>
        </w:div>
      </w:divsChild>
    </w:div>
    <w:div w:id="1258369301">
      <w:bodyDiv w:val="1"/>
      <w:marLeft w:val="0"/>
      <w:marRight w:val="0"/>
      <w:marTop w:val="0"/>
      <w:marBottom w:val="0"/>
      <w:divBdr>
        <w:top w:val="none" w:sz="0" w:space="0" w:color="auto"/>
        <w:left w:val="none" w:sz="0" w:space="0" w:color="auto"/>
        <w:bottom w:val="none" w:sz="0" w:space="0" w:color="auto"/>
        <w:right w:val="none" w:sz="0" w:space="0" w:color="auto"/>
      </w:divBdr>
    </w:div>
    <w:div w:id="1271354449">
      <w:bodyDiv w:val="1"/>
      <w:marLeft w:val="0"/>
      <w:marRight w:val="0"/>
      <w:marTop w:val="0"/>
      <w:marBottom w:val="0"/>
      <w:divBdr>
        <w:top w:val="none" w:sz="0" w:space="0" w:color="auto"/>
        <w:left w:val="none" w:sz="0" w:space="0" w:color="auto"/>
        <w:bottom w:val="none" w:sz="0" w:space="0" w:color="auto"/>
        <w:right w:val="none" w:sz="0" w:space="0" w:color="auto"/>
      </w:divBdr>
    </w:div>
    <w:div w:id="1423183695">
      <w:bodyDiv w:val="1"/>
      <w:marLeft w:val="0"/>
      <w:marRight w:val="0"/>
      <w:marTop w:val="0"/>
      <w:marBottom w:val="0"/>
      <w:divBdr>
        <w:top w:val="none" w:sz="0" w:space="0" w:color="auto"/>
        <w:left w:val="none" w:sz="0" w:space="0" w:color="auto"/>
        <w:bottom w:val="none" w:sz="0" w:space="0" w:color="auto"/>
        <w:right w:val="none" w:sz="0" w:space="0" w:color="auto"/>
      </w:divBdr>
    </w:div>
    <w:div w:id="1498686667">
      <w:bodyDiv w:val="1"/>
      <w:marLeft w:val="0"/>
      <w:marRight w:val="0"/>
      <w:marTop w:val="0"/>
      <w:marBottom w:val="0"/>
      <w:divBdr>
        <w:top w:val="none" w:sz="0" w:space="0" w:color="auto"/>
        <w:left w:val="none" w:sz="0" w:space="0" w:color="auto"/>
        <w:bottom w:val="none" w:sz="0" w:space="0" w:color="auto"/>
        <w:right w:val="none" w:sz="0" w:space="0" w:color="auto"/>
      </w:divBdr>
    </w:div>
    <w:div w:id="1671517096">
      <w:bodyDiv w:val="1"/>
      <w:marLeft w:val="0"/>
      <w:marRight w:val="0"/>
      <w:marTop w:val="0"/>
      <w:marBottom w:val="0"/>
      <w:divBdr>
        <w:top w:val="none" w:sz="0" w:space="0" w:color="auto"/>
        <w:left w:val="none" w:sz="0" w:space="0" w:color="auto"/>
        <w:bottom w:val="none" w:sz="0" w:space="0" w:color="auto"/>
        <w:right w:val="none" w:sz="0" w:space="0" w:color="auto"/>
      </w:divBdr>
    </w:div>
    <w:div w:id="1804034210">
      <w:bodyDiv w:val="1"/>
      <w:marLeft w:val="0"/>
      <w:marRight w:val="0"/>
      <w:marTop w:val="0"/>
      <w:marBottom w:val="0"/>
      <w:divBdr>
        <w:top w:val="none" w:sz="0" w:space="0" w:color="auto"/>
        <w:left w:val="none" w:sz="0" w:space="0" w:color="auto"/>
        <w:bottom w:val="none" w:sz="0" w:space="0" w:color="auto"/>
        <w:right w:val="none" w:sz="0" w:space="0" w:color="auto"/>
      </w:divBdr>
    </w:div>
    <w:div w:id="1880511738">
      <w:bodyDiv w:val="1"/>
      <w:marLeft w:val="0"/>
      <w:marRight w:val="0"/>
      <w:marTop w:val="0"/>
      <w:marBottom w:val="0"/>
      <w:divBdr>
        <w:top w:val="none" w:sz="0" w:space="0" w:color="auto"/>
        <w:left w:val="none" w:sz="0" w:space="0" w:color="auto"/>
        <w:bottom w:val="none" w:sz="0" w:space="0" w:color="auto"/>
        <w:right w:val="none" w:sz="0" w:space="0" w:color="auto"/>
      </w:divBdr>
      <w:divsChild>
        <w:div w:id="767651424">
          <w:marLeft w:val="1267"/>
          <w:marRight w:val="0"/>
          <w:marTop w:val="120"/>
          <w:marBottom w:val="0"/>
          <w:divBdr>
            <w:top w:val="none" w:sz="0" w:space="0" w:color="auto"/>
            <w:left w:val="none" w:sz="0" w:space="0" w:color="auto"/>
            <w:bottom w:val="none" w:sz="0" w:space="0" w:color="auto"/>
            <w:right w:val="none" w:sz="0" w:space="0" w:color="auto"/>
          </w:divBdr>
        </w:div>
      </w:divsChild>
    </w:div>
    <w:div w:id="2086150026">
      <w:bodyDiv w:val="1"/>
      <w:marLeft w:val="0"/>
      <w:marRight w:val="0"/>
      <w:marTop w:val="0"/>
      <w:marBottom w:val="0"/>
      <w:divBdr>
        <w:top w:val="none" w:sz="0" w:space="0" w:color="auto"/>
        <w:left w:val="none" w:sz="0" w:space="0" w:color="auto"/>
        <w:bottom w:val="none" w:sz="0" w:space="0" w:color="auto"/>
        <w:right w:val="none" w:sz="0" w:space="0" w:color="auto"/>
      </w:divBdr>
    </w:div>
    <w:div w:id="2128501205">
      <w:bodyDiv w:val="1"/>
      <w:marLeft w:val="0"/>
      <w:marRight w:val="0"/>
      <w:marTop w:val="0"/>
      <w:marBottom w:val="0"/>
      <w:divBdr>
        <w:top w:val="none" w:sz="0" w:space="0" w:color="auto"/>
        <w:left w:val="none" w:sz="0" w:space="0" w:color="auto"/>
        <w:bottom w:val="none" w:sz="0" w:space="0" w:color="auto"/>
        <w:right w:val="none" w:sz="0" w:space="0" w:color="auto"/>
      </w:divBdr>
      <w:divsChild>
        <w:div w:id="2033412947">
          <w:marLeft w:val="126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e.it/sostenibilita/stakeholder/consultazioni"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83EEC77A9CFDF4994DC2FFBF8BDB932" ma:contentTypeVersion="3" ma:contentTypeDescription="Creare un nuovo documento." ma:contentTypeScope="" ma:versionID="c1e6fec57bea3e393b3b3bc2eb665866">
  <xsd:schema xmlns:xsd="http://www.w3.org/2001/XMLSchema" xmlns:xs="http://www.w3.org/2001/XMLSchema" xmlns:p="http://schemas.microsoft.com/office/2006/metadata/properties" xmlns:ns1="http://schemas.microsoft.com/sharepoint/v3" xmlns:ns2="f99e405c-c744-4eb0-896d-c3745bb166d0" targetNamespace="http://schemas.microsoft.com/office/2006/metadata/properties" ma:root="true" ma:fieldsID="ce9e5bf48c94d0eb26c24beb57a559b3" ns1:_="" ns2:_="">
    <xsd:import namespace="http://schemas.microsoft.com/sharepoint/v3"/>
    <xsd:import namespace="f99e405c-c744-4eb0-896d-c3745bb166d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e405c-c744-4eb0-896d-c3745bb166d0"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193B1D-BAB1-4467-BABB-08460D8476A9}">
  <ds:schemaRefs>
    <ds:schemaRef ds:uri="http://schemas.openxmlformats.org/officeDocument/2006/bibliography"/>
  </ds:schemaRefs>
</ds:datastoreItem>
</file>

<file path=customXml/itemProps2.xml><?xml version="1.0" encoding="utf-8"?>
<ds:datastoreItem xmlns:ds="http://schemas.openxmlformats.org/officeDocument/2006/customXml" ds:itemID="{854BC333-A3ED-4B2B-99A6-B469BFB25931}"/>
</file>

<file path=customXml/itemProps3.xml><?xml version="1.0" encoding="utf-8"?>
<ds:datastoreItem xmlns:ds="http://schemas.openxmlformats.org/officeDocument/2006/customXml" ds:itemID="{693E18EE-0E3B-400E-ABE4-878E88B33B27}"/>
</file>

<file path=customXml/itemProps4.xml><?xml version="1.0" encoding="utf-8"?>
<ds:datastoreItem xmlns:ds="http://schemas.openxmlformats.org/officeDocument/2006/customXml" ds:itemID="{376D89DA-3075-4F13-98E2-106BAF752EB5}"/>
</file>

<file path=docProps/app.xml><?xml version="1.0" encoding="utf-8"?>
<Properties xmlns="http://schemas.openxmlformats.org/officeDocument/2006/extended-properties" xmlns:vt="http://schemas.openxmlformats.org/officeDocument/2006/docPropsVTypes">
  <Template>Normal</Template>
  <TotalTime>65</TotalTime>
  <Pages>10</Pages>
  <Words>3570</Words>
  <Characters>20350</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SISTEMI AGRIVOLTAICI - Template per l'adesione alla consultazione sulle regole operative</dc:title>
  <dc:subject/>
  <dc:creator>Muzio Nicoletta (GSE)</dc:creator>
  <cp:keywords/>
  <dc:description/>
  <cp:lastModifiedBy>Muzio Nicoletta (GSE)</cp:lastModifiedBy>
  <cp:revision>14</cp:revision>
  <cp:lastPrinted>2023-05-24T12:09:00Z</cp:lastPrinted>
  <dcterms:created xsi:type="dcterms:W3CDTF">2023-07-05T14:08:00Z</dcterms:created>
  <dcterms:modified xsi:type="dcterms:W3CDTF">2023-07-05T16:20:00Z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y fmtid="{D5CDD505-2E9C-101B-9397-08002B2CF9AE}" pid="3" name="ContentTypeId">
    <vt:lpwstr>0x010100983EEC77A9CFDF4994DC2FFBF8BDB932</vt:lpwstr>
  </property>
</Properties>
</file>